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DA5D" w14:textId="011AC720" w:rsidR="00BC4DA3" w:rsidRPr="00BC4DA3" w:rsidRDefault="00BC4DA3" w:rsidP="00BC4DA3">
      <w:pPr>
        <w:rPr>
          <w:rFonts w:ascii="HG丸ｺﾞｼｯｸM-PRO" w:eastAsia="HG丸ｺﾞｼｯｸM-PRO" w:hAnsi="HG丸ｺﾞｼｯｸM-PRO" w:cs="Times New Roman"/>
          <w:sz w:val="28"/>
          <w:szCs w:val="28"/>
        </w:rPr>
      </w:pPr>
      <w:r w:rsidRPr="00BC4DA3">
        <w:rPr>
          <w:rFonts w:ascii="HG丸ｺﾞｼｯｸM-PRO" w:eastAsia="HG丸ｺﾞｼｯｸM-PRO" w:hAnsi="HG丸ｺﾞｼｯｸM-PRO" w:cs="Times New Roman"/>
          <w:sz w:val="28"/>
          <w:szCs w:val="28"/>
        </w:rPr>
        <w:t>生活クラブの消費材10原則</w:t>
      </w:r>
    </w:p>
    <w:p w14:paraId="67C5ABF0" w14:textId="5D40D38D"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前文</w:t>
      </w:r>
      <w:r>
        <w:rPr>
          <w:rFonts w:ascii="ＭＳ 明朝" w:eastAsia="ＭＳ 明朝" w:hAnsi="ＭＳ 明朝" w:cs="Times New Roman" w:hint="eastAsia"/>
          <w:sz w:val="22"/>
        </w:rPr>
        <w:t xml:space="preserve">　</w:t>
      </w:r>
    </w:p>
    <w:p w14:paraId="25620F0C" w14:textId="77777777"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私たち、生活クラブと生産者は、共に対等な立場で消費材を開発し、その共同購入を通じて“健康で安心して暮らせる社会”の実現を目指します。</w:t>
      </w:r>
    </w:p>
    <w:p w14:paraId="3DE818AD" w14:textId="77777777" w:rsidR="00BC4DA3" w:rsidRPr="00BC4DA3"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消費とは生命が生まれて死ぬまでの過程そのものであり、何をつくり出し、選び、利用するかという私たちの行動によって未来の命と環境のあり方が決まります。</w:t>
      </w:r>
    </w:p>
    <w:p w14:paraId="57322408" w14:textId="4CAF470F" w:rsidR="00AD1D6C" w:rsidRDefault="00BC4DA3" w:rsidP="00BC4DA3">
      <w:pPr>
        <w:rPr>
          <w:rFonts w:ascii="ＭＳ 明朝" w:eastAsia="ＭＳ 明朝" w:hAnsi="ＭＳ 明朝" w:cs="Times New Roman"/>
          <w:sz w:val="22"/>
        </w:rPr>
      </w:pPr>
      <w:r w:rsidRPr="00BC4DA3">
        <w:rPr>
          <w:rFonts w:ascii="ＭＳ 明朝" w:eastAsia="ＭＳ 明朝" w:hAnsi="ＭＳ 明朝" w:cs="Times New Roman" w:hint="eastAsia"/>
          <w:sz w:val="22"/>
        </w:rPr>
        <w:t>だからこそ私たちは、原材料の調達から生産、流通、消費、廃棄に至るすべての過程で安全・健康・環境を最大限に尊重し、ここに「生活クラブの消費材</w:t>
      </w:r>
      <w:r w:rsidRPr="00BC4DA3">
        <w:rPr>
          <w:rFonts w:ascii="ＭＳ 明朝" w:eastAsia="ＭＳ 明朝" w:hAnsi="ＭＳ 明朝" w:cs="Times New Roman"/>
          <w:sz w:val="22"/>
        </w:rPr>
        <w:t>10原則」を定めます。そして、関わるすべての人が主体的に参加する制度の下に、継続的に目に見える形でこの原則を追求します。</w:t>
      </w:r>
    </w:p>
    <w:p w14:paraId="171D296E" w14:textId="77777777" w:rsidR="00BC4DA3" w:rsidRDefault="00BC4DA3" w:rsidP="00BC4DA3">
      <w:pPr>
        <w:rPr>
          <w:rFonts w:ascii="ＭＳ 明朝" w:eastAsia="ＭＳ 明朝" w:hAnsi="ＭＳ 明朝" w:cs="Times New Roman"/>
          <w:sz w:val="22"/>
        </w:rPr>
        <w:sectPr w:rsidR="00BC4DA3" w:rsidSect="00873B39">
          <w:headerReference w:type="default" r:id="rId7"/>
          <w:pgSz w:w="11906" w:h="16838"/>
          <w:pgMar w:top="1191" w:right="1077" w:bottom="1191" w:left="1077" w:header="851" w:footer="992" w:gutter="0"/>
          <w:cols w:space="425"/>
          <w:docGrid w:type="lines" w:linePitch="360"/>
        </w:sectPr>
      </w:pPr>
    </w:p>
    <w:p w14:paraId="26FD44B0" w14:textId="77777777" w:rsidR="00BC4DA3" w:rsidRDefault="00BC4DA3" w:rsidP="00BC4DA3">
      <w:pPr>
        <w:widowControl/>
        <w:spacing w:line="0" w:lineRule="atLeast"/>
        <w:rPr>
          <w:rFonts w:ascii="Century" w:eastAsia="ＭＳ ゴシック" w:hAnsi="Century" w:cs="Times New Roman"/>
          <w:szCs w:val="20"/>
          <w:bdr w:val="single" w:sz="4" w:space="0" w:color="auto"/>
        </w:rPr>
      </w:pPr>
    </w:p>
    <w:p w14:paraId="08C78E2E" w14:textId="7B55D5F0"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1</w:t>
      </w:r>
      <w:r w:rsidRPr="00BC4DA3">
        <w:rPr>
          <w:rFonts w:ascii="Century" w:eastAsia="ＭＳ ゴシック" w:hAnsi="Century" w:cs="Times New Roman" w:hint="eastAsia"/>
          <w:szCs w:val="20"/>
          <w:bdr w:val="single" w:sz="4" w:space="0" w:color="auto"/>
        </w:rPr>
        <w:t>原則　安全性を追及します</w:t>
      </w:r>
    </w:p>
    <w:p w14:paraId="6AA63EBE"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食品添加物や農薬の使用を限りなく削減するとともに、独自の放射能検査を実施することで食品の安全を確かなものとします。人体や食品に直接触れるものへの化学物質の使用についても安全性を追求します。</w:t>
      </w:r>
    </w:p>
    <w:p w14:paraId="06C1FC88" w14:textId="77777777" w:rsidR="00BC4DA3" w:rsidRPr="00BC4DA3" w:rsidRDefault="00BC4DA3" w:rsidP="00BC4DA3">
      <w:pPr>
        <w:widowControl/>
        <w:spacing w:line="0" w:lineRule="atLeast"/>
        <w:rPr>
          <w:rFonts w:ascii="Century" w:eastAsia="HG丸ｺﾞｼｯｸM-PRO" w:hAnsi="Century" w:cs="Times New Roman"/>
          <w:szCs w:val="20"/>
        </w:rPr>
      </w:pPr>
    </w:p>
    <w:p w14:paraId="5B01AA66"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2</w:t>
      </w:r>
      <w:r w:rsidRPr="00BC4DA3">
        <w:rPr>
          <w:rFonts w:ascii="Century" w:eastAsia="ＭＳ ゴシック" w:hAnsi="Century" w:cs="Times New Roman" w:hint="eastAsia"/>
          <w:szCs w:val="20"/>
          <w:bdr w:val="single" w:sz="4" w:space="0" w:color="auto"/>
        </w:rPr>
        <w:t>原則　遺伝子操作された原材料は受け入れません</w:t>
      </w:r>
    </w:p>
    <w:p w14:paraId="69F2DF59" w14:textId="1F2DC73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生命の倫理に反し、企業による種の支配を招く“食べ物の遺伝子操作”に反対します。原材料だけでなく、飼料などにおいても遺伝子組み換えのものは使わないことを基本とします。</w:t>
      </w:r>
    </w:p>
    <w:p w14:paraId="256F406F" w14:textId="2946DEC9"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3807B9C4" w14:textId="6ECCFFC6"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3</w:t>
      </w:r>
      <w:r w:rsidRPr="00BC4DA3">
        <w:rPr>
          <w:rFonts w:ascii="Century" w:eastAsia="ＭＳ ゴシック" w:hAnsi="Century" w:cs="Times New Roman" w:hint="eastAsia"/>
          <w:szCs w:val="20"/>
          <w:bdr w:val="single" w:sz="4" w:space="0" w:color="auto"/>
        </w:rPr>
        <w:t>原則　国内の自給力を高めます</w:t>
      </w:r>
    </w:p>
    <w:p w14:paraId="1B6E6D12" w14:textId="0A49D413"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共同購入を通じて、生命の産業である農業・林業・漁業・畜産業の持続力を高めます。飼料や原材料についても国内自給力の向上をはかり、生産体系の持続性と食料の安定確保、地域の環境保全に尽力します。</w:t>
      </w:r>
    </w:p>
    <w:p w14:paraId="765B0F59" w14:textId="151B857F"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1E68B1EF" w14:textId="1419B9E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4</w:t>
      </w:r>
      <w:r w:rsidRPr="00BC4DA3">
        <w:rPr>
          <w:rFonts w:ascii="Century" w:eastAsia="ＭＳ ゴシック" w:hAnsi="Century" w:cs="Times New Roman" w:hint="eastAsia"/>
          <w:szCs w:val="20"/>
          <w:bdr w:val="single" w:sz="4" w:space="0" w:color="auto"/>
        </w:rPr>
        <w:t>原則　公正で責任ある原材料の調達をめざします</w:t>
      </w:r>
    </w:p>
    <w:p w14:paraId="317EE72E" w14:textId="334A21E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原材料の生産環境における生物多様性や、生産に従事する人々の人権に配慮した責任ある調達を目指します。また、外国産原材料・海外産品にもフェアトレードとトレーサビリティを追及します。</w:t>
      </w:r>
    </w:p>
    <w:p w14:paraId="6C77A2E1" w14:textId="1266CF61" w:rsidR="00BC4DA3" w:rsidRPr="00BC4DA3" w:rsidRDefault="00BC4DA3" w:rsidP="00BC4DA3">
      <w:pPr>
        <w:widowControl/>
        <w:spacing w:line="0" w:lineRule="atLeast"/>
        <w:rPr>
          <w:rFonts w:ascii="Century" w:eastAsia="HG丸ｺﾞｼｯｸM-PRO" w:hAnsi="Century" w:cs="Times New Roman"/>
          <w:szCs w:val="20"/>
        </w:rPr>
      </w:pPr>
    </w:p>
    <w:p w14:paraId="44B08368" w14:textId="5713C4F5"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5</w:t>
      </w:r>
      <w:r w:rsidRPr="00BC4DA3">
        <w:rPr>
          <w:rFonts w:ascii="Century" w:eastAsia="ＭＳ ゴシック" w:hAnsi="Century" w:cs="Times New Roman" w:hint="eastAsia"/>
          <w:szCs w:val="20"/>
          <w:bdr w:val="single" w:sz="4" w:space="0" w:color="auto"/>
        </w:rPr>
        <w:t>原則　素材本来の味を大切にします</w:t>
      </w:r>
    </w:p>
    <w:p w14:paraId="7CBC9FB1" w14:textId="77777777" w:rsid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人工的に精製された化学調味料には頼らず、素材本来の味を大切にします。そして、さまざまな</w:t>
      </w:r>
    </w:p>
    <w:p w14:paraId="2799BA19" w14:textId="77777777" w:rsidR="00BC4DA3" w:rsidRDefault="00BC4DA3" w:rsidP="00BC4DA3">
      <w:pPr>
        <w:widowControl/>
        <w:spacing w:line="0" w:lineRule="atLeast"/>
        <w:rPr>
          <w:rFonts w:ascii="Century" w:eastAsia="HG丸ｺﾞｼｯｸM-PRO" w:hAnsi="Century" w:cs="Times New Roman"/>
          <w:szCs w:val="20"/>
        </w:rPr>
      </w:pPr>
    </w:p>
    <w:p w14:paraId="3E37A62C" w14:textId="77777777" w:rsidR="00BC4DA3" w:rsidRDefault="00BC4DA3" w:rsidP="00BC4DA3">
      <w:pPr>
        <w:widowControl/>
        <w:spacing w:line="0" w:lineRule="atLeast"/>
        <w:rPr>
          <w:rFonts w:ascii="Century" w:eastAsia="HG丸ｺﾞｼｯｸM-PRO" w:hAnsi="Century" w:cs="Times New Roman"/>
          <w:szCs w:val="20"/>
        </w:rPr>
      </w:pPr>
    </w:p>
    <w:p w14:paraId="1C339F7C" w14:textId="77777777" w:rsidR="00BC4DA3" w:rsidRDefault="00BC4DA3" w:rsidP="00BC4DA3">
      <w:pPr>
        <w:widowControl/>
        <w:spacing w:line="0" w:lineRule="atLeast"/>
        <w:rPr>
          <w:rFonts w:ascii="Century" w:eastAsia="HG丸ｺﾞｼｯｸM-PRO" w:hAnsi="Century" w:cs="Times New Roman"/>
          <w:szCs w:val="20"/>
        </w:rPr>
      </w:pPr>
    </w:p>
    <w:p w14:paraId="42ADF563" w14:textId="77EEB8C7" w:rsidR="00BC4DA3" w:rsidRPr="00BC4DA3" w:rsidRDefault="00BC4DA3" w:rsidP="00BC4DA3">
      <w:pPr>
        <w:widowControl/>
        <w:spacing w:line="0" w:lineRule="atLeast"/>
        <w:rPr>
          <w:rFonts w:ascii="Century" w:eastAsia="HG丸ｺﾞｼｯｸM-PRO" w:hAnsi="Century" w:cs="Times New Roman"/>
          <w:szCs w:val="20"/>
          <w:u w:val="single"/>
        </w:rPr>
      </w:pPr>
      <w:r w:rsidRPr="00BC4DA3">
        <w:rPr>
          <w:rFonts w:ascii="Century" w:eastAsia="HG丸ｺﾞｼｯｸM-PRO" w:hAnsi="Century" w:cs="Times New Roman" w:hint="eastAsia"/>
          <w:szCs w:val="20"/>
        </w:rPr>
        <w:t>食材をバランスよく食べる智恵や文化を共有し、健康で豊かな食を実現します。</w:t>
      </w:r>
    </w:p>
    <w:p w14:paraId="26ABB12E" w14:textId="77777777" w:rsidR="00BC4DA3" w:rsidRPr="00BC4DA3" w:rsidRDefault="00BC4DA3" w:rsidP="00BC4DA3">
      <w:pPr>
        <w:widowControl/>
        <w:spacing w:line="0" w:lineRule="atLeast"/>
        <w:rPr>
          <w:rFonts w:ascii="Century" w:eastAsia="HG丸ｺﾞｼｯｸM-PRO" w:hAnsi="Century" w:cs="Times New Roman"/>
          <w:szCs w:val="20"/>
          <w:u w:val="single"/>
        </w:rPr>
      </w:pPr>
    </w:p>
    <w:p w14:paraId="23B8FFDD"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6</w:t>
      </w:r>
      <w:r w:rsidRPr="00BC4DA3">
        <w:rPr>
          <w:rFonts w:ascii="Century" w:eastAsia="ＭＳ ゴシック" w:hAnsi="Century" w:cs="Times New Roman" w:hint="eastAsia"/>
          <w:szCs w:val="20"/>
          <w:bdr w:val="single" w:sz="4" w:space="0" w:color="auto"/>
        </w:rPr>
        <w:t>原則　有害化学物質を削減します</w:t>
      </w:r>
    </w:p>
    <w:p w14:paraId="0B3C8613"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“疑わしきは使わず”という予防原則に基づき、健康をおびやかし環境を破壊するおそれのある化学物質の使用を減らすとともに、環境への放出を削減します。</w:t>
      </w:r>
    </w:p>
    <w:p w14:paraId="2BF030A4" w14:textId="77777777" w:rsidR="00BC4DA3" w:rsidRPr="00BC4DA3" w:rsidRDefault="00BC4DA3" w:rsidP="00BC4DA3">
      <w:pPr>
        <w:widowControl/>
        <w:spacing w:line="0" w:lineRule="atLeast"/>
        <w:rPr>
          <w:rFonts w:ascii="Century" w:eastAsia="ＭＳ ゴシック" w:hAnsi="Century" w:cs="Times New Roman"/>
          <w:szCs w:val="20"/>
          <w:u w:val="single"/>
        </w:rPr>
      </w:pPr>
    </w:p>
    <w:p w14:paraId="3886BDB9" w14:textId="5C0AA78C"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7</w:t>
      </w:r>
      <w:r w:rsidRPr="00BC4DA3">
        <w:rPr>
          <w:rFonts w:ascii="Century" w:eastAsia="ＭＳ ゴシック" w:hAnsi="Century" w:cs="Times New Roman" w:hint="eastAsia"/>
          <w:szCs w:val="20"/>
          <w:bdr w:val="single" w:sz="4" w:space="0" w:color="auto"/>
        </w:rPr>
        <w:t xml:space="preserve">原則　</w:t>
      </w:r>
      <w:r w:rsidRPr="00BC4DA3">
        <w:rPr>
          <w:rFonts w:ascii="Century" w:eastAsia="ＭＳ ゴシック" w:hAnsi="Century" w:cs="Times New Roman" w:hint="eastAsia"/>
          <w:szCs w:val="20"/>
          <w:bdr w:val="single" w:sz="4" w:space="0" w:color="auto"/>
        </w:rPr>
        <w:t>3R</w:t>
      </w:r>
      <w:r w:rsidRPr="00BC4DA3">
        <w:rPr>
          <w:rFonts w:ascii="Century" w:eastAsia="ＭＳ ゴシック" w:hAnsi="Century" w:cs="Times New Roman" w:hint="eastAsia"/>
          <w:szCs w:val="20"/>
          <w:bdr w:val="single" w:sz="4" w:space="0" w:color="auto"/>
        </w:rPr>
        <w:t>を推進し、さらなる資源循環をすすめます</w:t>
      </w:r>
    </w:p>
    <w:p w14:paraId="24293A40"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消費材の生産、流通、消費段階での</w:t>
      </w:r>
      <w:r w:rsidRPr="00BC4DA3">
        <w:rPr>
          <w:rFonts w:ascii="Century" w:eastAsia="HG丸ｺﾞｼｯｸM-PRO" w:hAnsi="Century" w:cs="Times New Roman" w:hint="eastAsia"/>
          <w:szCs w:val="20"/>
        </w:rPr>
        <w:t>3R</w:t>
      </w:r>
      <w:r w:rsidRPr="00BC4DA3">
        <w:rPr>
          <w:rFonts w:ascii="Century" w:eastAsia="HG丸ｺﾞｼｯｸM-PRO" w:hAnsi="Century" w:cs="Times New Roman" w:hint="eastAsia"/>
          <w:szCs w:val="20"/>
        </w:rPr>
        <w:t>（リデュース、リユース、リサイクル）を推進します。最終的に処分せざるをえない廃棄物を削減し、さらなる資源循環をめざします。</w:t>
      </w:r>
    </w:p>
    <w:p w14:paraId="5CAC6D22"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5DE3A0EB"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8</w:t>
      </w:r>
      <w:r w:rsidRPr="00BC4DA3">
        <w:rPr>
          <w:rFonts w:ascii="Century" w:eastAsia="ＭＳ ゴシック" w:hAnsi="Century" w:cs="Times New Roman" w:hint="eastAsia"/>
          <w:szCs w:val="20"/>
          <w:bdr w:val="single" w:sz="4" w:space="0" w:color="auto"/>
        </w:rPr>
        <w:t>原則　温室効果ガスの排出削減をすすめます</w:t>
      </w:r>
    </w:p>
    <w:p w14:paraId="00A142F9"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消費材の生産から流通、消費、廃棄に至るすべての過程で排出する温室効果ガスについて、未来への責任を果たすべく、長期的な視野に立った数値目標をもって継続的に削減をすすめます。</w:t>
      </w:r>
    </w:p>
    <w:p w14:paraId="4592F7A4"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3233165D"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9</w:t>
      </w:r>
      <w:r w:rsidRPr="00BC4DA3">
        <w:rPr>
          <w:rFonts w:ascii="Century" w:eastAsia="ＭＳ ゴシック" w:hAnsi="Century" w:cs="Times New Roman" w:hint="eastAsia"/>
          <w:szCs w:val="20"/>
          <w:bdr w:val="single" w:sz="4" w:space="0" w:color="auto"/>
        </w:rPr>
        <w:t>原則　積極的に情報を開示します</w:t>
      </w:r>
    </w:p>
    <w:p w14:paraId="6CEDAD2C"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安全・健康・環境に影響を及ぼす情報については、たとえ不利益につながる情報であっても、積極的に開示します。</w:t>
      </w:r>
    </w:p>
    <w:p w14:paraId="75196472"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p>
    <w:p w14:paraId="6A2F662B" w14:textId="77777777" w:rsidR="00BC4DA3" w:rsidRPr="00BC4DA3" w:rsidRDefault="00BC4DA3" w:rsidP="00BC4DA3">
      <w:pPr>
        <w:widowControl/>
        <w:spacing w:line="0" w:lineRule="atLeast"/>
        <w:rPr>
          <w:rFonts w:ascii="Century" w:eastAsia="ＭＳ ゴシック" w:hAnsi="Century" w:cs="Times New Roman"/>
          <w:szCs w:val="20"/>
        </w:rPr>
      </w:pPr>
      <w:r w:rsidRPr="00BC4DA3">
        <w:rPr>
          <w:rFonts w:ascii="Century" w:eastAsia="ＭＳ ゴシック" w:hAnsi="Century" w:cs="Times New Roman" w:hint="eastAsia"/>
          <w:szCs w:val="20"/>
          <w:bdr w:val="single" w:sz="4" w:space="0" w:color="auto"/>
        </w:rPr>
        <w:t>第</w:t>
      </w:r>
      <w:r w:rsidRPr="00BC4DA3">
        <w:rPr>
          <w:rFonts w:ascii="Century" w:eastAsia="ＭＳ ゴシック" w:hAnsi="Century" w:cs="Times New Roman" w:hint="eastAsia"/>
          <w:szCs w:val="20"/>
          <w:bdr w:val="single" w:sz="4" w:space="0" w:color="auto"/>
        </w:rPr>
        <w:t>10</w:t>
      </w:r>
      <w:r w:rsidRPr="00BC4DA3">
        <w:rPr>
          <w:rFonts w:ascii="Century" w:eastAsia="ＭＳ ゴシック" w:hAnsi="Century" w:cs="Times New Roman" w:hint="eastAsia"/>
          <w:szCs w:val="20"/>
          <w:bdr w:val="single" w:sz="4" w:space="0" w:color="auto"/>
        </w:rPr>
        <w:t>原則　独自基準を定め、自主的な管理をすすめます</w:t>
      </w:r>
    </w:p>
    <w:p w14:paraId="376F6A18" w14:textId="77777777" w:rsidR="00BC4DA3" w:rsidRPr="00BC4DA3" w:rsidRDefault="00BC4DA3" w:rsidP="00BC4DA3">
      <w:pPr>
        <w:widowControl/>
        <w:spacing w:line="0" w:lineRule="atLeast"/>
        <w:ind w:firstLineChars="100" w:firstLine="210"/>
        <w:rPr>
          <w:rFonts w:ascii="Century" w:eastAsia="HG丸ｺﾞｼｯｸM-PRO" w:hAnsi="Century" w:cs="Times New Roman"/>
          <w:szCs w:val="20"/>
        </w:rPr>
      </w:pPr>
      <w:r w:rsidRPr="00BC4DA3">
        <w:rPr>
          <w:rFonts w:ascii="Century" w:eastAsia="HG丸ｺﾞｼｯｸM-PRO" w:hAnsi="Century" w:cs="Times New Roman" w:hint="eastAsia"/>
          <w:szCs w:val="20"/>
        </w:rPr>
        <w:t>原材料の調達から生産、流通の各段階で独自の基準を定めて、自主的な管理と点検をすすめます。そして、共に学び、高めあうことができる制度を継続・発展させます。</w:t>
      </w:r>
    </w:p>
    <w:p w14:paraId="11E0F010" w14:textId="77777777" w:rsidR="00BC4DA3" w:rsidRDefault="00BC4DA3" w:rsidP="00BC4DA3">
      <w:pPr>
        <w:widowControl/>
        <w:spacing w:line="0" w:lineRule="atLeast"/>
        <w:rPr>
          <w:rFonts w:ascii="Century" w:eastAsia="HG丸ｺﾞｼｯｸM-PRO" w:hAnsi="Century" w:cs="Times New Roman"/>
          <w:color w:val="00B0F0"/>
          <w:szCs w:val="20"/>
        </w:rPr>
        <w:sectPr w:rsidR="00BC4DA3" w:rsidSect="00BC4DA3">
          <w:type w:val="continuous"/>
          <w:pgSz w:w="11906" w:h="16838"/>
          <w:pgMar w:top="1191" w:right="1077" w:bottom="1191" w:left="1077" w:header="851" w:footer="992" w:gutter="0"/>
          <w:cols w:num="2" w:space="720"/>
          <w:docGrid w:type="lines" w:linePitch="360"/>
        </w:sectPr>
      </w:pPr>
    </w:p>
    <w:p w14:paraId="50AE671C" w14:textId="3E0368C5" w:rsidR="00BC4DA3" w:rsidRPr="00BC4DA3" w:rsidRDefault="00BC4DA3" w:rsidP="00BC4DA3">
      <w:pPr>
        <w:rPr>
          <w:rFonts w:ascii="ＭＳ 明朝" w:eastAsia="ＭＳ 明朝" w:hAnsi="ＭＳ 明朝" w:cs="Times New Roman"/>
          <w:sz w:val="22"/>
        </w:rPr>
      </w:pPr>
      <w:r w:rsidRPr="00BC4DA3">
        <w:rPr>
          <w:rFonts w:ascii="Century" w:eastAsia="HG丸ｺﾞｼｯｸM-PRO" w:hAnsi="Century" w:cs="Times New Roman"/>
          <w:noProof/>
          <w:sz w:val="20"/>
          <w:szCs w:val="20"/>
          <w:u w:val="single"/>
        </w:rPr>
        <mc:AlternateContent>
          <mc:Choice Requires="wps">
            <w:drawing>
              <wp:anchor distT="0" distB="0" distL="114300" distR="114300" simplePos="0" relativeHeight="251659264" behindDoc="0" locked="0" layoutInCell="1" allowOverlap="1" wp14:anchorId="3F67BC40" wp14:editId="06E533A6">
                <wp:simplePos x="0" y="0"/>
                <wp:positionH relativeFrom="margin">
                  <wp:posOffset>-41333</wp:posOffset>
                </wp:positionH>
                <wp:positionV relativeFrom="paragraph">
                  <wp:posOffset>56515</wp:posOffset>
                </wp:positionV>
                <wp:extent cx="3333750" cy="228600"/>
                <wp:effectExtent l="0" t="0" r="0" b="0"/>
                <wp:wrapNone/>
                <wp:docPr id="5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3685C" w14:textId="77777777" w:rsidR="00BC4DA3" w:rsidRPr="00DB4330" w:rsidRDefault="00BC4DA3" w:rsidP="00BC4DA3">
                            <w:pPr>
                              <w:rPr>
                                <w:rFonts w:ascii="HG丸ｺﾞｼｯｸM-PRO"/>
                                <w:szCs w:val="21"/>
                              </w:rPr>
                            </w:pPr>
                            <w:r w:rsidRPr="00DB4330">
                              <w:rPr>
                                <w:rFonts w:ascii="HG丸ｺﾞｼｯｸM-PRO" w:hint="eastAsia"/>
                                <w:szCs w:val="21"/>
                              </w:rPr>
                              <w:t>※この原則は</w:t>
                            </w:r>
                            <w:r w:rsidRPr="00DB4330">
                              <w:rPr>
                                <w:rFonts w:ascii="HG丸ｺﾞｼｯｸM-PRO" w:hint="eastAsia"/>
                                <w:szCs w:val="21"/>
                              </w:rPr>
                              <w:t>2018</w:t>
                            </w:r>
                            <w:r w:rsidRPr="00DB4330">
                              <w:rPr>
                                <w:rFonts w:ascii="HG丸ｺﾞｼｯｸM-PRO" w:hint="eastAsia"/>
                                <w:szCs w:val="21"/>
                              </w:rPr>
                              <w:t>年</w:t>
                            </w:r>
                            <w:r w:rsidRPr="00DB4330">
                              <w:rPr>
                                <w:rFonts w:ascii="HG丸ｺﾞｼｯｸM-PRO" w:hint="eastAsia"/>
                                <w:szCs w:val="21"/>
                              </w:rPr>
                              <w:t>6</w:t>
                            </w:r>
                            <w:r w:rsidRPr="00DB4330">
                              <w:rPr>
                                <w:rFonts w:ascii="HG丸ｺﾞｼｯｸM-PRO" w:hint="eastAsia"/>
                                <w:szCs w:val="21"/>
                              </w:rPr>
                              <w:t>月</w:t>
                            </w:r>
                            <w:r w:rsidRPr="00DB4330">
                              <w:rPr>
                                <w:rFonts w:ascii="HG丸ｺﾞｼｯｸM-PRO" w:hint="eastAsia"/>
                                <w:szCs w:val="21"/>
                              </w:rPr>
                              <w:t>2</w:t>
                            </w:r>
                            <w:r w:rsidRPr="00DB4330">
                              <w:rPr>
                                <w:rFonts w:ascii="HG丸ｺﾞｼｯｸM-PRO"/>
                                <w:szCs w:val="21"/>
                              </w:rPr>
                              <w:t>5</w:t>
                            </w:r>
                            <w:r w:rsidRPr="00DB4330">
                              <w:rPr>
                                <w:rFonts w:ascii="HG丸ｺﾞｼｯｸM-PRO" w:hint="eastAsia"/>
                                <w:szCs w:val="21"/>
                              </w:rPr>
                              <w:t>日より施行します。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7BC40" id="Rectangle 382" o:spid="_x0000_s1026" style="position:absolute;left:0;text-align:left;margin-left:-3.25pt;margin-top:4.45pt;width:262.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" stroked="f">
                <v:textbox inset="5.85pt,.7pt,5.85pt,.7pt">
                  <w:txbxContent>
                    <w:p w14:paraId="6703685C" w14:textId="77777777" w:rsidR="00BC4DA3" w:rsidRPr="00DB4330" w:rsidRDefault="00BC4DA3" w:rsidP="00BC4DA3">
                      <w:pPr>
                        <w:rPr>
                          <w:rFonts w:ascii="HG丸ｺﾞｼｯｸM-PRO"/>
                          <w:szCs w:val="21"/>
                        </w:rPr>
                      </w:pPr>
                      <w:r w:rsidRPr="00DB4330">
                        <w:rPr>
                          <w:rFonts w:ascii="HG丸ｺﾞｼｯｸM-PRO" w:hint="eastAsia"/>
                          <w:szCs w:val="21"/>
                        </w:rPr>
                        <w:t>※この原則は</w:t>
                      </w:r>
                      <w:r w:rsidRPr="00DB4330">
                        <w:rPr>
                          <w:rFonts w:ascii="HG丸ｺﾞｼｯｸM-PRO" w:hint="eastAsia"/>
                          <w:szCs w:val="21"/>
                        </w:rPr>
                        <w:t>2018</w:t>
                      </w:r>
                      <w:r w:rsidRPr="00DB4330">
                        <w:rPr>
                          <w:rFonts w:ascii="HG丸ｺﾞｼｯｸM-PRO" w:hint="eastAsia"/>
                          <w:szCs w:val="21"/>
                        </w:rPr>
                        <w:t>年</w:t>
                      </w:r>
                      <w:r w:rsidRPr="00DB4330">
                        <w:rPr>
                          <w:rFonts w:ascii="HG丸ｺﾞｼｯｸM-PRO" w:hint="eastAsia"/>
                          <w:szCs w:val="21"/>
                        </w:rPr>
                        <w:t>6</w:t>
                      </w:r>
                      <w:r w:rsidRPr="00DB4330">
                        <w:rPr>
                          <w:rFonts w:ascii="HG丸ｺﾞｼｯｸM-PRO" w:hint="eastAsia"/>
                          <w:szCs w:val="21"/>
                        </w:rPr>
                        <w:t>月</w:t>
                      </w:r>
                      <w:r w:rsidRPr="00DB4330">
                        <w:rPr>
                          <w:rFonts w:ascii="HG丸ｺﾞｼｯｸM-PRO" w:hint="eastAsia"/>
                          <w:szCs w:val="21"/>
                        </w:rPr>
                        <w:t>2</w:t>
                      </w:r>
                      <w:r w:rsidRPr="00DB4330">
                        <w:rPr>
                          <w:rFonts w:ascii="HG丸ｺﾞｼｯｸM-PRO"/>
                          <w:szCs w:val="21"/>
                        </w:rPr>
                        <w:t>5</w:t>
                      </w:r>
                      <w:r w:rsidRPr="00DB4330">
                        <w:rPr>
                          <w:rFonts w:ascii="HG丸ｺﾞｼｯｸM-PRO" w:hint="eastAsia"/>
                          <w:szCs w:val="21"/>
                        </w:rPr>
                        <w:t>日より施行します。</w:t>
                      </w:r>
                    </w:p>
                  </w:txbxContent>
                </v:textbox>
                <w10:wrap anchorx="margin"/>
              </v:rect>
            </w:pict>
          </mc:Fallback>
        </mc:AlternateContent>
      </w:r>
    </w:p>
    <w:sectPr w:rsidR="00BC4DA3" w:rsidRPr="00BC4DA3" w:rsidSect="00BC4DA3">
      <w:type w:val="continuous"/>
      <w:pgSz w:w="11906" w:h="16838"/>
      <w:pgMar w:top="1191" w:right="1077" w:bottom="1191"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292"/>
      <w:gridCol w:w="4460"/>
    </w:tblGrid>
    <w:tr w:rsidR="00C225FA" w:rsidRPr="005856BE" w14:paraId="63BE2319" w14:textId="77777777" w:rsidTr="008C26BE">
      <w:trPr>
        <w:jc w:val="right"/>
      </w:trPr>
      <w:tc>
        <w:tcPr>
          <w:tcW w:w="0" w:type="auto"/>
          <w:shd w:val="clear" w:color="auto" w:fill="00B050"/>
          <w:vAlign w:val="center"/>
        </w:tcPr>
        <w:p w14:paraId="4D10ED4C" w14:textId="47983CD0" w:rsidR="00321FD1" w:rsidRDefault="00C225FA" w:rsidP="00321FD1">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1B62C3">
            <w:rPr>
              <w:rFonts w:ascii="メイリオ" w:eastAsia="メイリオ" w:hAnsi="メイリオ" w:hint="eastAsia"/>
              <w:b/>
              <w:bCs/>
              <w:caps/>
              <w:color w:val="FFFFFF" w:themeColor="background1"/>
              <w:sz w:val="24"/>
              <w:szCs w:val="28"/>
            </w:rPr>
            <w:t>5</w:t>
          </w:r>
        </w:p>
      </w:tc>
      <w:tc>
        <w:tcPr>
          <w:tcW w:w="0" w:type="auto"/>
          <w:shd w:val="clear" w:color="auto" w:fill="00B050"/>
          <w:vAlign w:val="center"/>
        </w:tcPr>
        <w:p w14:paraId="1D6C6DD4" w14:textId="3A488783" w:rsidR="00321FD1" w:rsidRPr="005856BE" w:rsidRDefault="00321FD1" w:rsidP="00C225FA">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 xml:space="preserve">　共同購入</w:t>
          </w:r>
          <w:r w:rsidRPr="005856BE">
            <w:rPr>
              <w:rFonts w:ascii="メイリオ" w:eastAsia="メイリオ" w:hAnsi="メイリオ" w:hint="eastAsia"/>
              <w:b/>
              <w:bCs/>
              <w:caps/>
              <w:color w:val="FFFFFF" w:themeColor="background1"/>
              <w:sz w:val="24"/>
              <w:szCs w:val="28"/>
            </w:rPr>
            <w:t>活動</w:t>
          </w:r>
          <w:r w:rsidR="00C225FA">
            <w:rPr>
              <w:rFonts w:ascii="メイリオ" w:eastAsia="メイリオ" w:hAnsi="メイリオ" w:hint="eastAsia"/>
              <w:b/>
              <w:bCs/>
              <w:caps/>
              <w:color w:val="FFFFFF" w:themeColor="background1"/>
              <w:sz w:val="24"/>
              <w:szCs w:val="28"/>
            </w:rPr>
            <w:t xml:space="preserve">　NO</w:t>
          </w:r>
          <w:r w:rsidR="00C0493D">
            <w:rPr>
              <w:rFonts w:ascii="メイリオ" w:eastAsia="メイリオ" w:hAnsi="メイリオ" w:hint="eastAsia"/>
              <w:b/>
              <w:bCs/>
              <w:caps/>
              <w:color w:val="FFFFFF" w:themeColor="background1"/>
              <w:sz w:val="24"/>
              <w:szCs w:val="28"/>
            </w:rPr>
            <w:t>２２</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C44FD"/>
    <w:rsid w:val="001A32F2"/>
    <w:rsid w:val="001A3CEA"/>
    <w:rsid w:val="001B62C3"/>
    <w:rsid w:val="002738C9"/>
    <w:rsid w:val="00321FD1"/>
    <w:rsid w:val="00433C6D"/>
    <w:rsid w:val="00443881"/>
    <w:rsid w:val="004E1DB1"/>
    <w:rsid w:val="005856BE"/>
    <w:rsid w:val="005F3930"/>
    <w:rsid w:val="00672990"/>
    <w:rsid w:val="006B643B"/>
    <w:rsid w:val="006D388F"/>
    <w:rsid w:val="006F4FC0"/>
    <w:rsid w:val="007B4ECA"/>
    <w:rsid w:val="00843F73"/>
    <w:rsid w:val="00873B39"/>
    <w:rsid w:val="009D03F1"/>
    <w:rsid w:val="009D3422"/>
    <w:rsid w:val="00A6021B"/>
    <w:rsid w:val="00AC1396"/>
    <w:rsid w:val="00AD1D6C"/>
    <w:rsid w:val="00AE2816"/>
    <w:rsid w:val="00B659D4"/>
    <w:rsid w:val="00BC4DA3"/>
    <w:rsid w:val="00BF746C"/>
    <w:rsid w:val="00C0493D"/>
    <w:rsid w:val="00C225FA"/>
    <w:rsid w:val="00CC1B33"/>
    <w:rsid w:val="00CD3CBD"/>
    <w:rsid w:val="00CF70EE"/>
    <w:rsid w:val="00D60185"/>
    <w:rsid w:val="00D64E2B"/>
    <w:rsid w:val="00DA1F1F"/>
    <w:rsid w:val="00DC2C65"/>
    <w:rsid w:val="00E276FC"/>
    <w:rsid w:val="00EA7991"/>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E4E9-83C4-4DF4-A8B7-07E0A9F1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7</cp:revision>
  <cp:lastPrinted>2019-11-29T06:36:00Z</cp:lastPrinted>
  <dcterms:created xsi:type="dcterms:W3CDTF">2020-01-15T08:33:00Z</dcterms:created>
  <dcterms:modified xsi:type="dcterms:W3CDTF">2025-03-04T01:58:00Z</dcterms:modified>
</cp:coreProperties>
</file>