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22408" w14:textId="0F8C2CAD" w:rsidR="00AD1D6C" w:rsidRPr="00E236E1" w:rsidRDefault="007D5692" w:rsidP="009B2C6A">
      <w:pPr>
        <w:snapToGrid w:val="0"/>
        <w:rPr>
          <w:rFonts w:ascii="HG丸ｺﾞｼｯｸM-PRO" w:eastAsia="HG丸ｺﾞｼｯｸM-PRO" w:hAnsi="HG丸ｺﾞｼｯｸM-PRO" w:cs="Times New Roman"/>
          <w:sz w:val="28"/>
          <w:szCs w:val="28"/>
        </w:rPr>
      </w:pPr>
      <w:bookmarkStart w:id="0" w:name="_Hlk26301360"/>
      <w:r>
        <w:rPr>
          <w:rFonts w:ascii="HG丸ｺﾞｼｯｸM-PRO" w:eastAsia="HG丸ｺﾞｼｯｸM-PRO" w:hAnsi="HG丸ｺﾞｼｯｸM-PRO" w:cs="Times New Roman" w:hint="eastAsia"/>
          <w:sz w:val="28"/>
          <w:szCs w:val="28"/>
        </w:rPr>
        <w:t>生活クラブ共済ケアサービス</w:t>
      </w:r>
    </w:p>
    <w:p w14:paraId="0928CF27" w14:textId="691EB4CD" w:rsidR="00F337FD" w:rsidRPr="008652DE" w:rsidRDefault="00F337FD" w:rsidP="009B2C6A">
      <w:pPr>
        <w:ind w:firstLineChars="100" w:firstLine="220"/>
        <w:rPr>
          <w:rFonts w:ascii="ＭＳ 明朝" w:eastAsia="ＭＳ 明朝" w:hAnsi="ＭＳ 明朝"/>
          <w:sz w:val="22"/>
        </w:rPr>
      </w:pPr>
      <w:r w:rsidRPr="008652DE">
        <w:rPr>
          <w:rFonts w:ascii="ＭＳ 明朝" w:eastAsia="ＭＳ 明朝" w:hAnsi="ＭＳ 明朝" w:hint="eastAsia"/>
          <w:sz w:val="22"/>
        </w:rPr>
        <w:t>生活クラブ共済の特徴は、困ったときのお金のたすけあいだけでなく、困ったときの直接的サポートの仕組みを併設することを目指している事です。「消費材」の共同購入を通して培ってきた、食や暮らしに関わる</w:t>
      </w:r>
      <w:r w:rsidRPr="008652DE">
        <w:rPr>
          <w:rFonts w:ascii="ＭＳ 明朝" w:eastAsia="ＭＳ 明朝" w:hAnsi="ＭＳ 明朝" w:hint="eastAsia"/>
          <w:bCs/>
          <w:sz w:val="22"/>
        </w:rPr>
        <w:t>問題に、共に取り組んできた</w:t>
      </w:r>
      <w:r w:rsidRPr="008652DE">
        <w:rPr>
          <w:rFonts w:ascii="ＭＳ 明朝" w:eastAsia="ＭＳ 明朝" w:hAnsi="ＭＳ 明朝" w:hint="eastAsia"/>
          <w:sz w:val="22"/>
        </w:rPr>
        <w:t>ワーカーズ等の地域事業と連携する仕組みづくりをしています。</w:t>
      </w:r>
    </w:p>
    <w:p w14:paraId="77445BE0" w14:textId="26927960" w:rsidR="00F337FD" w:rsidRDefault="00F337FD" w:rsidP="009B2C6A">
      <w:pPr>
        <w:ind w:rightChars="14" w:right="29" w:firstLineChars="100" w:firstLine="220"/>
        <w:rPr>
          <w:rFonts w:ascii="ＭＳ 明朝" w:eastAsia="ＭＳ 明朝" w:hAnsi="ＭＳ 明朝"/>
          <w:sz w:val="22"/>
        </w:rPr>
      </w:pPr>
      <w:r w:rsidRPr="008652DE">
        <w:rPr>
          <w:rFonts w:ascii="ＭＳ 明朝" w:eastAsia="ＭＳ 明朝" w:hAnsi="ＭＳ 明朝" w:hint="eastAsia"/>
          <w:sz w:val="22"/>
        </w:rPr>
        <w:t>生活クラブ共済「ハグくみ」の保障に加え、付帯ケアサービス</w:t>
      </w:r>
      <w:r w:rsidRPr="008652DE">
        <w:rPr>
          <w:rStyle w:val="A50"/>
          <w:rFonts w:ascii="ＭＳ 明朝" w:eastAsia="ＭＳ 明朝" w:hAnsi="ＭＳ 明朝" w:cs="HIMLFN+ShinGoPro-Regular" w:hint="eastAsia"/>
          <w:sz w:val="22"/>
          <w:szCs w:val="22"/>
        </w:rPr>
        <w:t>として、</w:t>
      </w:r>
      <w:r w:rsidRPr="008652DE">
        <w:rPr>
          <w:rFonts w:ascii="ＭＳ 明朝" w:eastAsia="ＭＳ 明朝" w:hAnsi="ＭＳ 明朝" w:hint="eastAsia"/>
          <w:sz w:val="22"/>
        </w:rPr>
        <w:t>地域のワーカーズ・コレクティブ等による生活・家事支援などのケアを受けられる独自の取組みが生活クラブ共済ケアサービスです。</w:t>
      </w:r>
    </w:p>
    <w:p w14:paraId="5C472533" w14:textId="77777777" w:rsidR="009B2C6A" w:rsidRPr="008652DE" w:rsidRDefault="009B2C6A" w:rsidP="009B2C6A">
      <w:pPr>
        <w:ind w:rightChars="14" w:right="29" w:firstLineChars="100" w:firstLine="220"/>
        <w:rPr>
          <w:rFonts w:ascii="ＭＳ 明朝" w:eastAsia="ＭＳ 明朝" w:hAnsi="ＭＳ 明朝"/>
          <w:sz w:val="22"/>
        </w:rPr>
      </w:pPr>
    </w:p>
    <w:p w14:paraId="4E47C89E" w14:textId="4D856430" w:rsidR="00F337FD" w:rsidRPr="008652DE" w:rsidRDefault="00F337FD" w:rsidP="009B2C6A">
      <w:pPr>
        <w:autoSpaceDE w:val="0"/>
        <w:autoSpaceDN w:val="0"/>
        <w:adjustRightInd w:val="0"/>
        <w:jc w:val="left"/>
        <w:rPr>
          <w:rFonts w:ascii="HG丸ｺﾞｼｯｸM-PRO" w:eastAsia="HG丸ｺﾞｼｯｸM-PRO" w:hAnsi="HG丸ｺﾞｼｯｸM-PRO" w:cs="Times New Roman"/>
          <w:bCs/>
          <w:sz w:val="24"/>
          <w:szCs w:val="24"/>
        </w:rPr>
      </w:pPr>
      <w:r w:rsidRPr="008652DE">
        <w:rPr>
          <w:rFonts w:ascii="HG丸ｺﾞｼｯｸM-PRO" w:eastAsia="HG丸ｺﾞｼｯｸM-PRO" w:hAnsi="HG丸ｺﾞｼｯｸM-PRO" w:cs="Times New Roman" w:hint="eastAsia"/>
          <w:bCs/>
          <w:sz w:val="24"/>
          <w:szCs w:val="24"/>
        </w:rPr>
        <w:t>■生活クラブ共済ケアサービスの利用について</w:t>
      </w:r>
    </w:p>
    <w:p w14:paraId="32E82712" w14:textId="77777777" w:rsidR="00F337FD" w:rsidRPr="008652DE" w:rsidRDefault="00F337FD" w:rsidP="00F337FD">
      <w:pPr>
        <w:ind w:leftChars="100" w:left="210"/>
        <w:rPr>
          <w:rFonts w:ascii="ＭＳ ゴシック" w:eastAsia="ＭＳ ゴシック" w:hAnsi="ＭＳ ゴシック" w:cs="Times New Roman"/>
          <w:bCs/>
          <w:sz w:val="22"/>
        </w:rPr>
      </w:pPr>
      <w:r w:rsidRPr="008652DE">
        <w:rPr>
          <w:rFonts w:ascii="ＭＳ ゴシック" w:eastAsia="ＭＳ ゴシック" w:hAnsi="ＭＳ ゴシック" w:cs="Times New Roman" w:hint="eastAsia"/>
          <w:bCs/>
          <w:sz w:val="22"/>
        </w:rPr>
        <w:t>Ⅰ．生活クラブ共済ケアサ-ビス利用内容</w:t>
      </w:r>
    </w:p>
    <w:p w14:paraId="0F2FB6EF" w14:textId="77777777" w:rsidR="00F337FD" w:rsidRPr="008652DE" w:rsidRDefault="00F337FD" w:rsidP="00F337FD">
      <w:pPr>
        <w:ind w:leftChars="100" w:left="210"/>
        <w:rPr>
          <w:rFonts w:ascii="ＭＳ 明朝" w:eastAsia="ＭＳ 明朝" w:hAnsi="ＭＳ 明朝" w:cs="Times New Roman"/>
          <w:b/>
          <w:sz w:val="22"/>
        </w:rPr>
      </w:pPr>
      <w:r w:rsidRPr="008652DE">
        <w:rPr>
          <w:rFonts w:ascii="ＭＳ 明朝" w:eastAsia="ＭＳ 明朝" w:hAnsi="ＭＳ 明朝" w:cs="Times New Roman" w:hint="eastAsia"/>
          <w:b/>
          <w:sz w:val="22"/>
        </w:rPr>
        <w:t>1. 利用できる方：</w:t>
      </w:r>
      <w:r w:rsidRPr="008652DE">
        <w:rPr>
          <w:rFonts w:ascii="ＭＳ 明朝" w:eastAsia="ＭＳ 明朝" w:hAnsi="ＭＳ 明朝" w:cs="Times New Roman" w:hint="eastAsia"/>
          <w:sz w:val="22"/>
        </w:rPr>
        <w:t>生活クラブ共済「ハグくみ」加入者が利用できます。</w:t>
      </w:r>
    </w:p>
    <w:p w14:paraId="348996B0" w14:textId="77777777" w:rsidR="00F337FD" w:rsidRPr="008652DE" w:rsidRDefault="00F337FD" w:rsidP="00F337FD">
      <w:pPr>
        <w:ind w:leftChars="100" w:left="210" w:rightChars="14" w:right="29"/>
        <w:rPr>
          <w:rFonts w:ascii="ＭＳ 明朝" w:eastAsia="ＭＳ 明朝" w:hAnsi="ＭＳ 明朝" w:cs="Times New Roman"/>
          <w:b/>
          <w:sz w:val="22"/>
        </w:rPr>
      </w:pPr>
      <w:r w:rsidRPr="008652DE">
        <w:rPr>
          <w:rFonts w:ascii="ＭＳ 明朝" w:eastAsia="ＭＳ 明朝" w:hAnsi="ＭＳ 明朝" w:cs="Times New Roman" w:hint="eastAsia"/>
          <w:b/>
          <w:sz w:val="22"/>
        </w:rPr>
        <w:t>2. 利用できる条件</w:t>
      </w:r>
    </w:p>
    <w:p w14:paraId="45EBFFAD" w14:textId="3A15A7E8" w:rsidR="00F337FD" w:rsidRPr="008652DE" w:rsidRDefault="00F337FD" w:rsidP="008652DE">
      <w:pPr>
        <w:ind w:leftChars="202" w:left="424" w:rightChars="14" w:right="29" w:firstLineChars="100" w:firstLine="220"/>
        <w:rPr>
          <w:rFonts w:ascii="ＭＳ 明朝" w:eastAsia="ＭＳ 明朝" w:hAnsi="ＭＳ 明朝" w:cs="Times New Roman"/>
          <w:sz w:val="22"/>
        </w:rPr>
      </w:pPr>
      <w:r w:rsidRPr="008652DE">
        <w:rPr>
          <w:rFonts w:ascii="ＭＳ 明朝" w:eastAsia="ＭＳ 明朝" w:hAnsi="ＭＳ 明朝" w:cs="Times New Roman" w:hint="eastAsia"/>
          <w:sz w:val="22"/>
        </w:rPr>
        <w:t>生活クラブ共済「ハグくみ」加入者が出産・入院・通院・手術のいずれかを行ない、家事支援等が必要となったときに利用できます（共済事由が発生した時）。但し、ケアサービスの申請は、通院や入院が発生した直後に必要となる場合があり、給付金申請前となるケースが考えられるので、給付申請予定段階でケアサービス受付けをします。</w:t>
      </w:r>
      <w:r w:rsidR="008652DE">
        <w:rPr>
          <w:rFonts w:ascii="ＭＳ 明朝" w:eastAsia="ＭＳ 明朝" w:hAnsi="ＭＳ 明朝" w:cs="Times New Roman" w:hint="eastAsia"/>
          <w:sz w:val="22"/>
        </w:rPr>
        <w:t>（</w:t>
      </w:r>
      <w:r w:rsidRPr="008652DE">
        <w:rPr>
          <w:rFonts w:ascii="ＭＳ 明朝" w:eastAsia="ＭＳ 明朝" w:hAnsi="ＭＳ 明朝" w:cs="Times New Roman" w:hint="eastAsia"/>
          <w:sz w:val="22"/>
        </w:rPr>
        <w:t>万一、共済の給付支払い対象外となっても、ケアサービスの利用の自己負担</w:t>
      </w:r>
      <w:r w:rsidR="008652DE">
        <w:rPr>
          <w:rFonts w:ascii="ＭＳ 明朝" w:eastAsia="ＭＳ 明朝" w:hAnsi="ＭＳ 明朝" w:cs="Times New Roman" w:hint="eastAsia"/>
          <w:sz w:val="22"/>
        </w:rPr>
        <w:t>は</w:t>
      </w:r>
      <w:r w:rsidRPr="008652DE">
        <w:rPr>
          <w:rFonts w:ascii="ＭＳ 明朝" w:eastAsia="ＭＳ 明朝" w:hAnsi="ＭＳ 明朝" w:cs="Times New Roman" w:hint="eastAsia"/>
          <w:sz w:val="22"/>
        </w:rPr>
        <w:t>発生し</w:t>
      </w:r>
      <w:r w:rsidR="008652DE">
        <w:rPr>
          <w:rFonts w:ascii="ＭＳ 明朝" w:eastAsia="ＭＳ 明朝" w:hAnsi="ＭＳ 明朝" w:cs="Times New Roman" w:hint="eastAsia"/>
          <w:sz w:val="22"/>
        </w:rPr>
        <w:t>ません</w:t>
      </w:r>
      <w:r w:rsidRPr="008652DE">
        <w:rPr>
          <w:rFonts w:ascii="ＭＳ 明朝" w:eastAsia="ＭＳ 明朝" w:hAnsi="ＭＳ 明朝" w:cs="Times New Roman" w:hint="eastAsia"/>
          <w:sz w:val="22"/>
        </w:rPr>
        <w:t>。</w:t>
      </w:r>
      <w:r w:rsidR="008652DE">
        <w:rPr>
          <w:rFonts w:ascii="ＭＳ 明朝" w:eastAsia="ＭＳ 明朝" w:hAnsi="ＭＳ 明朝" w:cs="Times New Roman" w:hint="eastAsia"/>
          <w:sz w:val="22"/>
        </w:rPr>
        <w:t>）</w:t>
      </w:r>
      <w:r w:rsidRPr="008652DE">
        <w:rPr>
          <w:rFonts w:ascii="ＭＳ 明朝" w:eastAsia="ＭＳ 明朝" w:hAnsi="ＭＳ 明朝" w:cs="Times New Roman" w:hint="eastAsia"/>
          <w:sz w:val="22"/>
        </w:rPr>
        <w:t xml:space="preserve">　</w:t>
      </w:r>
    </w:p>
    <w:p w14:paraId="09BC645F" w14:textId="230251CD" w:rsidR="00F337FD" w:rsidRPr="008652DE" w:rsidRDefault="00F337FD" w:rsidP="00F337FD">
      <w:pPr>
        <w:ind w:leftChars="202" w:left="424" w:rightChars="14" w:right="29" w:firstLineChars="100" w:firstLine="220"/>
        <w:rPr>
          <w:rFonts w:ascii="ＭＳ 明朝" w:eastAsia="ＭＳ 明朝" w:hAnsi="ＭＳ 明朝" w:cs="Times New Roman"/>
          <w:sz w:val="22"/>
        </w:rPr>
      </w:pPr>
      <w:r w:rsidRPr="008652DE">
        <w:rPr>
          <w:rFonts w:ascii="ＭＳ 明朝" w:eastAsia="ＭＳ 明朝" w:hAnsi="ＭＳ 明朝" w:cs="Times New Roman" w:hint="eastAsia"/>
          <w:sz w:val="22"/>
        </w:rPr>
        <w:t>但し、（給付対象外となっている告知</w:t>
      </w:r>
      <w:r w:rsidRPr="008652DE">
        <w:rPr>
          <w:rFonts w:ascii="ＭＳ 明朝" w:eastAsia="ＭＳ 明朝" w:hAnsi="ＭＳ 明朝" w:cs="Times New Roman" w:hint="eastAsia"/>
          <w:sz w:val="22"/>
          <w:vertAlign w:val="superscript"/>
        </w:rPr>
        <w:t>※</w:t>
      </w:r>
      <w:r w:rsidRPr="008652DE">
        <w:rPr>
          <w:rFonts w:ascii="ＭＳ 明朝" w:eastAsia="ＭＳ 明朝" w:hAnsi="ＭＳ 明朝" w:cs="Times New Roman" w:hint="eastAsia"/>
          <w:sz w:val="22"/>
        </w:rPr>
        <w:t>傷病等）は、生活クラブ共済ケアサ-ビスは利用できません。</w:t>
      </w:r>
    </w:p>
    <w:p w14:paraId="1B633FCB" w14:textId="77777777" w:rsidR="00F337FD" w:rsidRPr="008652DE" w:rsidRDefault="00F337FD" w:rsidP="00F337FD">
      <w:pPr>
        <w:tabs>
          <w:tab w:val="left" w:pos="840"/>
        </w:tabs>
        <w:ind w:firstLineChars="200" w:firstLine="440"/>
        <w:rPr>
          <w:rFonts w:ascii="ＭＳ 明朝" w:eastAsia="ＭＳ 明朝" w:hAnsi="ＭＳ 明朝" w:cs="Times New Roman"/>
          <w:sz w:val="22"/>
        </w:rPr>
      </w:pPr>
      <w:r w:rsidRPr="008652DE">
        <w:rPr>
          <w:rFonts w:ascii="ＭＳ 明朝" w:eastAsia="ＭＳ 明朝" w:hAnsi="ＭＳ 明朝" w:cs="Times New Roman" w:hint="eastAsia"/>
          <w:sz w:val="22"/>
        </w:rPr>
        <w:t>※告知事項による給付対象外とは</w:t>
      </w:r>
    </w:p>
    <w:p w14:paraId="1910AC30" w14:textId="2B08D85A" w:rsidR="00F337FD" w:rsidRPr="008652DE" w:rsidRDefault="00F337FD" w:rsidP="00F337FD">
      <w:pPr>
        <w:tabs>
          <w:tab w:val="left" w:pos="840"/>
        </w:tabs>
        <w:ind w:leftChars="200" w:left="420"/>
        <w:rPr>
          <w:rFonts w:ascii="ＭＳ 明朝" w:eastAsia="ＭＳ 明朝" w:hAnsi="ＭＳ 明朝" w:cs="Times New Roman"/>
          <w:sz w:val="22"/>
        </w:rPr>
      </w:pPr>
      <w:r w:rsidRPr="008652DE">
        <w:rPr>
          <w:rFonts w:ascii="ＭＳ 明朝" w:eastAsia="ＭＳ 明朝" w:hAnsi="ＭＳ 明朝" w:cs="Times New Roman" w:hint="eastAsia"/>
          <w:sz w:val="22"/>
        </w:rPr>
        <w:t>加入時にすでに発症している病気（既往症）については、告知を義務とし、既往症および既往症を原因とする給付事項については、給付対象外となります。健康状態記入欄に記入があってもご加入いただけますが、給付条件（制限）がつくことがあります。給付条件につきましては、申込み後郵送される加入証書をご確認ください。</w:t>
      </w:r>
    </w:p>
    <w:p w14:paraId="2FAA7E96" w14:textId="3CFB451F" w:rsidR="00F337FD" w:rsidRPr="009B2C6A" w:rsidRDefault="00F337FD" w:rsidP="00F337FD">
      <w:pPr>
        <w:ind w:leftChars="100" w:left="210" w:rightChars="14" w:right="29"/>
        <w:rPr>
          <w:rFonts w:ascii="ＭＳ 明朝" w:eastAsia="ＭＳ 明朝" w:hAnsi="ＭＳ 明朝" w:cs="Times New Roman"/>
          <w:b/>
          <w:sz w:val="22"/>
        </w:rPr>
      </w:pPr>
      <w:r w:rsidRPr="009B2C6A">
        <w:rPr>
          <w:rFonts w:ascii="ＭＳ 明朝" w:eastAsia="ＭＳ 明朝" w:hAnsi="ＭＳ 明朝" w:cs="Times New Roman" w:hint="eastAsia"/>
          <w:b/>
          <w:sz w:val="22"/>
        </w:rPr>
        <w:t>3. 利用できる内容</w:t>
      </w:r>
    </w:p>
    <w:p w14:paraId="3AC70F78" w14:textId="6FDF7E96" w:rsidR="00F337FD" w:rsidRPr="009B2C6A" w:rsidRDefault="00F337FD" w:rsidP="00F337FD">
      <w:pPr>
        <w:ind w:leftChars="264" w:left="554" w:rightChars="14" w:right="29"/>
        <w:rPr>
          <w:rFonts w:ascii="ＭＳ 明朝" w:eastAsia="ＭＳ 明朝" w:hAnsi="ＭＳ 明朝" w:cs="Times New Roman"/>
          <w:sz w:val="22"/>
        </w:rPr>
      </w:pPr>
      <w:r w:rsidRPr="009B2C6A">
        <w:rPr>
          <w:rFonts w:ascii="ＭＳ 明朝" w:eastAsia="ＭＳ 明朝" w:hAnsi="ＭＳ 明朝" w:cs="Times New Roman" w:hint="eastAsia"/>
          <w:sz w:val="22"/>
        </w:rPr>
        <w:t>地域のワーカーズ・コレクティブ等による生活・家事支援などのケアについて、</w:t>
      </w:r>
    </w:p>
    <w:p w14:paraId="01A9334F" w14:textId="2D226ECF" w:rsidR="00F337FD" w:rsidRPr="009B2C6A" w:rsidRDefault="00F337FD" w:rsidP="00F337FD">
      <w:pPr>
        <w:ind w:leftChars="264" w:left="554" w:rightChars="14" w:right="29"/>
        <w:rPr>
          <w:rFonts w:ascii="ＭＳ 明朝" w:eastAsia="ＭＳ 明朝" w:hAnsi="ＭＳ 明朝" w:cs="Times New Roman"/>
          <w:sz w:val="22"/>
        </w:rPr>
      </w:pPr>
      <w:r w:rsidRPr="009B2C6A">
        <w:rPr>
          <w:rFonts w:ascii="ＭＳ 明朝" w:eastAsia="ＭＳ 明朝" w:hAnsi="ＭＳ 明朝" w:cs="Times New Roman" w:hint="eastAsia"/>
          <w:sz w:val="22"/>
        </w:rPr>
        <w:t xml:space="preserve">一部自己負担無しで利用できます。(サービスの現物給付)　</w:t>
      </w:r>
    </w:p>
    <w:tbl>
      <w:tblPr>
        <w:tblpPr w:leftFromText="142" w:rightFromText="142" w:vertAnchor="text" w:horzAnchor="page" w:tblpX="12526" w:tblpY="258"/>
        <w:tblW w:w="7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410"/>
        <w:gridCol w:w="3969"/>
      </w:tblGrid>
      <w:tr w:rsidR="00F337FD" w:rsidRPr="00690CB7" w14:paraId="59A08EA0" w14:textId="77777777" w:rsidTr="008D2A1B">
        <w:tc>
          <w:tcPr>
            <w:tcW w:w="1517" w:type="dxa"/>
            <w:vMerge w:val="restart"/>
          </w:tcPr>
          <w:p w14:paraId="53220077" w14:textId="77777777" w:rsidR="00F337FD" w:rsidRDefault="00F337FD" w:rsidP="008D2A1B">
            <w:pPr>
              <w:jc w:val="center"/>
              <w:rPr>
                <w:rFonts w:asciiTheme="minorEastAsia" w:hAnsiTheme="minorEastAsia" w:cs="Times New Roman"/>
                <w:bCs/>
                <w:szCs w:val="21"/>
              </w:rPr>
            </w:pPr>
          </w:p>
          <w:p w14:paraId="5A78B9DC" w14:textId="77777777" w:rsidR="00F337FD" w:rsidRPr="00690CB7" w:rsidRDefault="00F337FD" w:rsidP="008D2A1B">
            <w:pPr>
              <w:jc w:val="center"/>
              <w:rPr>
                <w:rFonts w:asciiTheme="minorEastAsia" w:hAnsiTheme="minorEastAsia" w:cs="Times New Roman"/>
                <w:szCs w:val="21"/>
              </w:rPr>
            </w:pPr>
            <w:r w:rsidRPr="00690CB7">
              <w:rPr>
                <w:rFonts w:asciiTheme="minorEastAsia" w:hAnsiTheme="minorEastAsia" w:cs="Times New Roman" w:hint="eastAsia"/>
                <w:bCs/>
                <w:szCs w:val="21"/>
              </w:rPr>
              <w:t>ケア内容(例）</w:t>
            </w:r>
          </w:p>
          <w:p w14:paraId="647F100D" w14:textId="77777777" w:rsidR="00F337FD" w:rsidRPr="00690CB7" w:rsidRDefault="00F337FD" w:rsidP="008D2A1B">
            <w:pPr>
              <w:jc w:val="center"/>
              <w:rPr>
                <w:rFonts w:asciiTheme="minorEastAsia" w:hAnsiTheme="minorEastAsia" w:cs="Times New Roman"/>
                <w:szCs w:val="21"/>
              </w:rPr>
            </w:pPr>
          </w:p>
        </w:tc>
        <w:tc>
          <w:tcPr>
            <w:tcW w:w="2410" w:type="dxa"/>
          </w:tcPr>
          <w:p w14:paraId="7997A879" w14:textId="77777777" w:rsidR="00F337FD" w:rsidRPr="00690CB7" w:rsidRDefault="00F337FD" w:rsidP="008D2A1B">
            <w:pPr>
              <w:jc w:val="center"/>
              <w:rPr>
                <w:rFonts w:asciiTheme="minorEastAsia" w:hAnsiTheme="minorEastAsia" w:cs="Times New Roman"/>
                <w:szCs w:val="21"/>
              </w:rPr>
            </w:pPr>
            <w:r w:rsidRPr="00690CB7">
              <w:rPr>
                <w:rFonts w:asciiTheme="minorEastAsia" w:hAnsiTheme="minorEastAsia" w:cs="Times New Roman" w:hint="eastAsia"/>
                <w:bCs/>
                <w:szCs w:val="21"/>
              </w:rPr>
              <w:t>家事</w:t>
            </w:r>
          </w:p>
        </w:tc>
        <w:tc>
          <w:tcPr>
            <w:tcW w:w="3969" w:type="dxa"/>
          </w:tcPr>
          <w:p w14:paraId="4A271D6C" w14:textId="77777777" w:rsidR="00F337FD" w:rsidRPr="00690CB7" w:rsidRDefault="00F337FD" w:rsidP="008D2A1B">
            <w:pPr>
              <w:jc w:val="center"/>
              <w:rPr>
                <w:rFonts w:asciiTheme="minorEastAsia" w:hAnsiTheme="minorEastAsia" w:cs="Times New Roman"/>
                <w:szCs w:val="21"/>
              </w:rPr>
            </w:pPr>
            <w:r w:rsidRPr="00690CB7">
              <w:rPr>
                <w:rFonts w:asciiTheme="minorEastAsia" w:hAnsiTheme="minorEastAsia" w:cs="Times New Roman" w:hint="eastAsia"/>
                <w:bCs/>
                <w:szCs w:val="21"/>
              </w:rPr>
              <w:t>掃除、洗濯、食事つくり、買い物など</w:t>
            </w:r>
          </w:p>
        </w:tc>
      </w:tr>
      <w:tr w:rsidR="00F337FD" w:rsidRPr="00690CB7" w14:paraId="4A2D621B" w14:textId="77777777" w:rsidTr="008D2A1B">
        <w:tc>
          <w:tcPr>
            <w:tcW w:w="1517" w:type="dxa"/>
            <w:vMerge/>
          </w:tcPr>
          <w:p w14:paraId="7F8C7A85" w14:textId="77777777" w:rsidR="00F337FD" w:rsidRPr="00690CB7" w:rsidRDefault="00F337FD" w:rsidP="008D2A1B">
            <w:pPr>
              <w:jc w:val="center"/>
              <w:rPr>
                <w:rFonts w:asciiTheme="minorEastAsia" w:hAnsiTheme="minorEastAsia" w:cs="Times New Roman"/>
                <w:szCs w:val="21"/>
              </w:rPr>
            </w:pPr>
          </w:p>
        </w:tc>
        <w:tc>
          <w:tcPr>
            <w:tcW w:w="2410" w:type="dxa"/>
          </w:tcPr>
          <w:p w14:paraId="4B453DD2" w14:textId="77777777" w:rsidR="00F337FD" w:rsidRPr="00690CB7" w:rsidRDefault="00F337FD" w:rsidP="008D2A1B">
            <w:pPr>
              <w:jc w:val="center"/>
              <w:rPr>
                <w:rFonts w:asciiTheme="minorEastAsia" w:hAnsiTheme="minorEastAsia" w:cs="Times New Roman"/>
                <w:szCs w:val="21"/>
              </w:rPr>
            </w:pPr>
            <w:r w:rsidRPr="00690CB7">
              <w:rPr>
                <w:rFonts w:asciiTheme="minorEastAsia" w:hAnsiTheme="minorEastAsia" w:cs="Times New Roman" w:hint="eastAsia"/>
                <w:bCs/>
                <w:szCs w:val="21"/>
              </w:rPr>
              <w:t>子育て</w:t>
            </w:r>
          </w:p>
        </w:tc>
        <w:tc>
          <w:tcPr>
            <w:tcW w:w="3969" w:type="dxa"/>
          </w:tcPr>
          <w:p w14:paraId="3A6184B8" w14:textId="77777777" w:rsidR="00F337FD" w:rsidRPr="00690CB7" w:rsidRDefault="00F337FD" w:rsidP="008D2A1B">
            <w:pPr>
              <w:jc w:val="center"/>
              <w:rPr>
                <w:rFonts w:asciiTheme="minorEastAsia" w:hAnsiTheme="minorEastAsia" w:cs="Times New Roman"/>
                <w:szCs w:val="21"/>
              </w:rPr>
            </w:pPr>
            <w:r w:rsidRPr="00690CB7">
              <w:rPr>
                <w:rFonts w:asciiTheme="minorEastAsia" w:hAnsiTheme="minorEastAsia" w:cs="Times New Roman" w:hint="eastAsia"/>
                <w:bCs/>
                <w:szCs w:val="21"/>
              </w:rPr>
              <w:t>お子さんの世話、幼稚園送り迎え</w:t>
            </w:r>
          </w:p>
        </w:tc>
      </w:tr>
      <w:tr w:rsidR="00F337FD" w:rsidRPr="00690CB7" w14:paraId="4496A294" w14:textId="77777777" w:rsidTr="008D2A1B">
        <w:trPr>
          <w:trHeight w:val="316"/>
        </w:trPr>
        <w:tc>
          <w:tcPr>
            <w:tcW w:w="1517" w:type="dxa"/>
            <w:vMerge/>
          </w:tcPr>
          <w:p w14:paraId="4A1988CA" w14:textId="77777777" w:rsidR="00F337FD" w:rsidRPr="00690CB7" w:rsidRDefault="00F337FD" w:rsidP="008D2A1B">
            <w:pPr>
              <w:jc w:val="center"/>
              <w:rPr>
                <w:rFonts w:asciiTheme="minorEastAsia" w:hAnsiTheme="minorEastAsia" w:cs="Times New Roman"/>
                <w:szCs w:val="21"/>
              </w:rPr>
            </w:pPr>
          </w:p>
        </w:tc>
        <w:tc>
          <w:tcPr>
            <w:tcW w:w="2410" w:type="dxa"/>
          </w:tcPr>
          <w:p w14:paraId="50A18533" w14:textId="77777777" w:rsidR="00F337FD" w:rsidRPr="00690CB7" w:rsidRDefault="00F337FD" w:rsidP="008D2A1B">
            <w:pPr>
              <w:jc w:val="center"/>
              <w:rPr>
                <w:rFonts w:asciiTheme="minorEastAsia" w:hAnsiTheme="minorEastAsia" w:cs="Times New Roman"/>
                <w:szCs w:val="21"/>
              </w:rPr>
            </w:pPr>
            <w:r w:rsidRPr="00690CB7">
              <w:rPr>
                <w:rFonts w:asciiTheme="minorEastAsia" w:hAnsiTheme="minorEastAsia" w:cs="Times New Roman" w:hint="eastAsia"/>
                <w:bCs/>
                <w:szCs w:val="21"/>
              </w:rPr>
              <w:t>加入者本人</w:t>
            </w:r>
            <w:r w:rsidRPr="004C7EF7">
              <w:rPr>
                <w:rFonts w:asciiTheme="minorEastAsia" w:hAnsiTheme="minorEastAsia" w:cs="Times New Roman" w:hint="eastAsia"/>
                <w:bCs/>
                <w:szCs w:val="21"/>
              </w:rPr>
              <w:t>への支援</w:t>
            </w:r>
          </w:p>
        </w:tc>
        <w:tc>
          <w:tcPr>
            <w:tcW w:w="3969" w:type="dxa"/>
          </w:tcPr>
          <w:p w14:paraId="5F7FCADE" w14:textId="77777777" w:rsidR="00F337FD" w:rsidRPr="00690CB7" w:rsidRDefault="00F337FD" w:rsidP="008D2A1B">
            <w:pPr>
              <w:jc w:val="center"/>
              <w:rPr>
                <w:rFonts w:asciiTheme="minorEastAsia" w:hAnsiTheme="minorEastAsia" w:cs="Times New Roman"/>
                <w:szCs w:val="21"/>
              </w:rPr>
            </w:pPr>
            <w:r w:rsidRPr="00690CB7">
              <w:rPr>
                <w:rFonts w:asciiTheme="minorEastAsia" w:hAnsiTheme="minorEastAsia" w:cs="Times New Roman" w:hint="eastAsia"/>
                <w:bCs/>
                <w:szCs w:val="21"/>
              </w:rPr>
              <w:t>入</w:t>
            </w:r>
            <w:r>
              <w:rPr>
                <w:rFonts w:asciiTheme="minorEastAsia" w:hAnsiTheme="minorEastAsia" w:cs="Times New Roman" w:hint="eastAsia"/>
                <w:bCs/>
                <w:szCs w:val="21"/>
              </w:rPr>
              <w:t>通</w:t>
            </w:r>
            <w:r w:rsidRPr="00690CB7">
              <w:rPr>
                <w:rFonts w:asciiTheme="minorEastAsia" w:hAnsiTheme="minorEastAsia" w:cs="Times New Roman" w:hint="eastAsia"/>
                <w:bCs/>
                <w:szCs w:val="21"/>
              </w:rPr>
              <w:t>院の付添いなど</w:t>
            </w:r>
          </w:p>
        </w:tc>
      </w:tr>
    </w:tbl>
    <w:p w14:paraId="70D9987F" w14:textId="305A124B" w:rsidR="007D2185" w:rsidRDefault="009B2C6A" w:rsidP="009B2C6A">
      <w:pPr>
        <w:rPr>
          <w:rFonts w:asciiTheme="minorEastAsia" w:hAnsiTheme="minorEastAsia" w:cs="Times New Roman"/>
          <w:szCs w:val="21"/>
        </w:rPr>
      </w:pPr>
      <w:r>
        <w:rPr>
          <w:rFonts w:ascii="ＭＳ Ｐゴシック" w:eastAsia="ＭＳ Ｐゴシック" w:hAnsi="ＭＳ Ｐゴシック" w:cs="ＭＳ Ｐゴシック"/>
          <w:noProof/>
          <w:kern w:val="0"/>
          <w:sz w:val="32"/>
          <w:szCs w:val="32"/>
        </w:rPr>
        <w:drawing>
          <wp:anchor distT="0" distB="0" distL="114300" distR="114300" simplePos="0" relativeHeight="251665408" behindDoc="1" locked="0" layoutInCell="1" allowOverlap="1" wp14:anchorId="2FA52852" wp14:editId="7928DDE8">
            <wp:simplePos x="0" y="0"/>
            <wp:positionH relativeFrom="column">
              <wp:posOffset>4455885</wp:posOffset>
            </wp:positionH>
            <wp:positionV relativeFrom="paragraph">
              <wp:posOffset>121285</wp:posOffset>
            </wp:positionV>
            <wp:extent cx="701040" cy="1059180"/>
            <wp:effectExtent l="0" t="0" r="3810" b="7620"/>
            <wp:wrapNone/>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l="27173" t="18539" r="40942" b="34084"/>
                    <a:stretch>
                      <a:fillRect/>
                    </a:stretch>
                  </pic:blipFill>
                  <pic:spPr bwMode="auto">
                    <a:xfrm>
                      <a:off x="0" y="0"/>
                      <a:ext cx="70104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7FD">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00F337FD">
        <w:rPr>
          <w:rFonts w:asciiTheme="minorEastAsia" w:hAnsiTheme="minorEastAsia" w:cs="Times New Roman" w:hint="eastAsia"/>
          <w:szCs w:val="21"/>
        </w:rPr>
        <w:t>※具体的な内容は、各ワーカーズとご相談下さい</w:t>
      </w:r>
    </w:p>
    <w:p w14:paraId="5B2EDBBC" w14:textId="1471CF8E" w:rsidR="00F337FD" w:rsidRDefault="009B2C6A" w:rsidP="00F337FD">
      <w:pPr>
        <w:snapToGrid w:val="0"/>
        <w:spacing w:line="0" w:lineRule="atLeast"/>
        <w:ind w:leftChars="66" w:left="139" w:rightChars="-25" w:right="-53"/>
        <w:rPr>
          <w:rFonts w:asciiTheme="minorEastAsia" w:hAnsiTheme="minorEastAsia" w:cs="Times New Roman"/>
          <w:szCs w:val="21"/>
        </w:rPr>
      </w:pPr>
      <w:r w:rsidRPr="009B2C6A">
        <w:rPr>
          <w:rFonts w:ascii="ＭＳ 明朝" w:eastAsia="ＭＳ 明朝" w:hAnsi="ＭＳ 明朝" w:cs="Times New Roman" w:hint="eastAsia"/>
          <w:b/>
          <w:noProof/>
          <w:sz w:val="22"/>
        </w:rPr>
        <mc:AlternateContent>
          <mc:Choice Requires="wps">
            <w:drawing>
              <wp:anchor distT="0" distB="0" distL="114300" distR="114300" simplePos="0" relativeHeight="251667456" behindDoc="0" locked="0" layoutInCell="1" allowOverlap="1" wp14:anchorId="74A619C7" wp14:editId="416A1F7C">
                <wp:simplePos x="0" y="0"/>
                <wp:positionH relativeFrom="column">
                  <wp:posOffset>99876</wp:posOffset>
                </wp:positionH>
                <wp:positionV relativeFrom="paragraph">
                  <wp:posOffset>137886</wp:posOffset>
                </wp:positionV>
                <wp:extent cx="3569970" cy="658495"/>
                <wp:effectExtent l="0" t="0" r="735330" b="27305"/>
                <wp:wrapNone/>
                <wp:docPr id="104" name="角丸四角形吹き出し 104"/>
                <wp:cNvGraphicFramePr/>
                <a:graphic xmlns:a="http://schemas.openxmlformats.org/drawingml/2006/main">
                  <a:graphicData uri="http://schemas.microsoft.com/office/word/2010/wordprocessingShape">
                    <wps:wsp>
                      <wps:cNvSpPr/>
                      <wps:spPr>
                        <a:xfrm>
                          <a:off x="0" y="0"/>
                          <a:ext cx="3569970" cy="658495"/>
                        </a:xfrm>
                        <a:prstGeom prst="wedgeRoundRectCallout">
                          <a:avLst>
                            <a:gd name="adj1" fmla="val 68045"/>
                            <a:gd name="adj2" fmla="val -5755"/>
                            <a:gd name="adj3" fmla="val 16667"/>
                          </a:avLst>
                        </a:prstGeom>
                        <a:ln w="6350"/>
                      </wps:spPr>
                      <wps:style>
                        <a:lnRef idx="2">
                          <a:schemeClr val="dk1"/>
                        </a:lnRef>
                        <a:fillRef idx="1">
                          <a:schemeClr val="lt1"/>
                        </a:fillRef>
                        <a:effectRef idx="0">
                          <a:schemeClr val="dk1"/>
                        </a:effectRef>
                        <a:fontRef idx="minor">
                          <a:schemeClr val="dk1"/>
                        </a:fontRef>
                      </wps:style>
                      <wps:txbx>
                        <w:txbxContent>
                          <w:p w14:paraId="208132E2" w14:textId="4623C067" w:rsidR="00F337FD" w:rsidRPr="00232D26" w:rsidRDefault="00F337FD" w:rsidP="009B2C6A">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現物給付ということは</w:t>
                            </w:r>
                            <w:r w:rsidR="009B2C6A">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お金ではなくて、ﾜ</w:t>
                            </w:r>
                            <w:r w:rsidRPr="00CC656A">
                              <w:rPr>
                                <w:rFonts w:ascii="HGP創英角ﾎﾟｯﾌﾟ体" w:eastAsia="HGP創英角ﾎﾟｯﾌﾟ体" w:hAnsi="HGP創英角ﾎﾟｯﾌﾟ体" w:hint="eastAsia"/>
                              </w:rPr>
                              <w:t>ｰｶｰｽﾞのｻｰﾋﾞｽ</w:t>
                            </w:r>
                            <w:r>
                              <w:rPr>
                                <w:rFonts w:ascii="HGP創英角ﾎﾟｯﾌﾟ体" w:eastAsia="HGP創英角ﾎﾟｯﾌﾟ体" w:hAnsi="HGP創英角ﾎﾟｯﾌﾟ体" w:hint="eastAsia"/>
                              </w:rPr>
                              <w:t>そのものが提供されることなのね。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619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4" o:spid="_x0000_s1026" type="#_x0000_t62" style="position:absolute;left:0;text-align:left;margin-left:7.85pt;margin-top:10.85pt;width:281.1pt;height:5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" adj="25498,9557" fillcolor="white [3201]" strokecolor="black [3200]" strokeweight=".5pt">
                <v:textbox>
                  <w:txbxContent>
                    <w:p w14:paraId="208132E2" w14:textId="4623C067" w:rsidR="00F337FD" w:rsidRPr="00232D26" w:rsidRDefault="00F337FD" w:rsidP="009B2C6A">
                      <w:pPr>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現物給付ということは</w:t>
                      </w:r>
                      <w:r w:rsidR="009B2C6A">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お金ではなくて、ﾜ</w:t>
                      </w:r>
                      <w:r w:rsidRPr="00CC656A">
                        <w:rPr>
                          <w:rFonts w:ascii="HGP創英角ﾎﾟｯﾌﾟ体" w:eastAsia="HGP創英角ﾎﾟｯﾌﾟ体" w:hAnsi="HGP創英角ﾎﾟｯﾌﾟ体" w:hint="eastAsia"/>
                        </w:rPr>
                        <w:t>ｰｶｰｽﾞのｻｰﾋﾞｽ</w:t>
                      </w:r>
                      <w:r>
                        <w:rPr>
                          <w:rFonts w:ascii="HGP創英角ﾎﾟｯﾌﾟ体" w:eastAsia="HGP創英角ﾎﾟｯﾌﾟ体" w:hAnsi="HGP創英角ﾎﾟｯﾌﾟ体" w:hint="eastAsia"/>
                        </w:rPr>
                        <w:t>そのものが提供されることなのね。</w:t>
                      </w:r>
                    </w:p>
                  </w:txbxContent>
                </v:textbox>
              </v:shape>
            </w:pict>
          </mc:Fallback>
        </mc:AlternateContent>
      </w:r>
    </w:p>
    <w:p w14:paraId="63377FA3" w14:textId="0D0CCEF7" w:rsidR="00F337FD" w:rsidRDefault="00F337FD" w:rsidP="00F337FD">
      <w:pPr>
        <w:snapToGrid w:val="0"/>
        <w:spacing w:line="0" w:lineRule="atLeast"/>
        <w:ind w:leftChars="66" w:left="139" w:rightChars="-25" w:right="-53"/>
        <w:rPr>
          <w:rFonts w:asciiTheme="minorEastAsia" w:hAnsiTheme="minorEastAsia" w:cs="Times New Roman"/>
          <w:szCs w:val="21"/>
        </w:rPr>
      </w:pPr>
    </w:p>
    <w:p w14:paraId="3F6C9393" w14:textId="014B6C56" w:rsidR="00F337FD" w:rsidRDefault="00F337FD" w:rsidP="00F337FD">
      <w:pPr>
        <w:snapToGrid w:val="0"/>
        <w:spacing w:line="0" w:lineRule="atLeast"/>
        <w:ind w:leftChars="66" w:left="139" w:rightChars="-25" w:right="-53"/>
        <w:rPr>
          <w:rFonts w:asciiTheme="minorEastAsia" w:hAnsiTheme="minorEastAsia" w:cs="Times New Roman"/>
          <w:szCs w:val="21"/>
        </w:rPr>
      </w:pPr>
    </w:p>
    <w:p w14:paraId="4587D21E" w14:textId="332968B5" w:rsidR="00F337FD" w:rsidRDefault="00F337FD" w:rsidP="00F337FD">
      <w:pPr>
        <w:snapToGrid w:val="0"/>
        <w:spacing w:line="0" w:lineRule="atLeast"/>
        <w:ind w:leftChars="66" w:left="139" w:rightChars="-25" w:right="-53"/>
        <w:rPr>
          <w:rFonts w:asciiTheme="minorEastAsia" w:hAnsiTheme="minorEastAsia" w:cs="Times New Roman"/>
          <w:szCs w:val="21"/>
        </w:rPr>
      </w:pPr>
    </w:p>
    <w:p w14:paraId="13F56DF4" w14:textId="77777777" w:rsidR="00F337FD" w:rsidRPr="009B2C6A" w:rsidRDefault="00F337FD" w:rsidP="00F337FD">
      <w:pPr>
        <w:rPr>
          <w:rFonts w:ascii="ＭＳ 明朝" w:eastAsia="ＭＳ 明朝" w:hAnsi="ＭＳ 明朝" w:cs="Times New Roman"/>
          <w:b/>
          <w:sz w:val="22"/>
        </w:rPr>
      </w:pPr>
      <w:r w:rsidRPr="009B2C6A">
        <w:rPr>
          <w:rFonts w:ascii="ＭＳ 明朝" w:eastAsia="ＭＳ 明朝" w:hAnsi="ＭＳ 明朝" w:cs="Times New Roman" w:hint="eastAsia"/>
          <w:b/>
          <w:sz w:val="22"/>
        </w:rPr>
        <w:t>4. 現物給付（無償）の内容</w:t>
      </w:r>
    </w:p>
    <w:p w14:paraId="4987EF53" w14:textId="77777777" w:rsidR="00F337FD" w:rsidRPr="009B2C6A" w:rsidRDefault="00F337FD" w:rsidP="00F337FD">
      <w:pPr>
        <w:ind w:leftChars="111" w:left="453" w:right="30" w:hangingChars="100" w:hanging="220"/>
        <w:rPr>
          <w:rFonts w:ascii="ＭＳ 明朝" w:eastAsia="ＭＳ 明朝" w:hAnsi="ＭＳ 明朝" w:cs="Times New Roman"/>
          <w:sz w:val="22"/>
        </w:rPr>
      </w:pPr>
      <w:r w:rsidRPr="009B2C6A">
        <w:rPr>
          <w:rFonts w:ascii="ＭＳ 明朝" w:eastAsia="ＭＳ 明朝" w:hAnsi="ＭＳ 明朝" w:cs="Times New Roman" w:hint="eastAsia"/>
          <w:sz w:val="22"/>
        </w:rPr>
        <w:t>① ワーカーズのサービスを利用するためには、その会員になることを前提とします。その場合、各ワーカーズ等が定める年会費・入会金・初回訪問（コーディネート）料相当を、生活クラブ共済制度より負担し、本人からは徴収しません（無償）。既にワーカーズ会員になっている方には、年会費・入会金の額に相当するサービスを、各ワーカーズの規定で利用者に還元します。</w:t>
      </w:r>
    </w:p>
    <w:p w14:paraId="7EF51A24" w14:textId="77777777" w:rsidR="00F337FD" w:rsidRPr="009B2C6A" w:rsidRDefault="00F337FD" w:rsidP="00F337FD">
      <w:pPr>
        <w:ind w:leftChars="111" w:left="453" w:right="30" w:hangingChars="100" w:hanging="220"/>
        <w:rPr>
          <w:rFonts w:ascii="ＭＳ 明朝" w:eastAsia="ＭＳ 明朝" w:hAnsi="ＭＳ 明朝" w:cs="Times New Roman"/>
          <w:sz w:val="22"/>
        </w:rPr>
      </w:pPr>
      <w:r w:rsidRPr="009B2C6A">
        <w:rPr>
          <w:rFonts w:ascii="ＭＳ 明朝" w:eastAsia="ＭＳ 明朝" w:hAnsi="ＭＳ 明朝" w:cs="Times New Roman" w:hint="eastAsia"/>
          <w:sz w:val="22"/>
        </w:rPr>
        <w:lastRenderedPageBreak/>
        <w:t>② 5時間までの基本サービス利用料について原則徴収しません。但し、5時間のサービスであっても、休日や時間外等を理由に基本利用料を超える場合は、見積り時にワーカーズより本人に一部負担が発生する事を説明します。</w:t>
      </w:r>
    </w:p>
    <w:p w14:paraId="6AE912E7" w14:textId="77777777" w:rsidR="009B2C6A" w:rsidRDefault="00F337FD" w:rsidP="00F337FD">
      <w:pPr>
        <w:rPr>
          <w:rFonts w:ascii="ＭＳ 明朝" w:eastAsia="ＭＳ 明朝" w:hAnsi="ＭＳ 明朝" w:cs="Times New Roman"/>
          <w:b/>
          <w:sz w:val="22"/>
        </w:rPr>
      </w:pPr>
      <w:r w:rsidRPr="009B2C6A">
        <w:rPr>
          <w:rFonts w:ascii="ＭＳ 明朝" w:eastAsia="ＭＳ 明朝" w:hAnsi="ＭＳ 明朝" w:cs="Times New Roman" w:hint="eastAsia"/>
          <w:b/>
          <w:sz w:val="22"/>
        </w:rPr>
        <w:t>5. 自己負担いただくもの</w:t>
      </w:r>
    </w:p>
    <w:p w14:paraId="1BF8D2DD" w14:textId="0A871697" w:rsidR="00F337FD" w:rsidRPr="009B2C6A" w:rsidRDefault="00F337FD" w:rsidP="009B2C6A">
      <w:pPr>
        <w:ind w:firstLineChars="150" w:firstLine="330"/>
        <w:rPr>
          <w:rFonts w:ascii="ＭＳ 明朝" w:eastAsia="ＭＳ 明朝" w:hAnsi="ＭＳ 明朝" w:cs="Times New Roman"/>
          <w:sz w:val="22"/>
        </w:rPr>
      </w:pPr>
      <w:r w:rsidRPr="009B2C6A">
        <w:rPr>
          <w:rFonts w:ascii="ＭＳ 明朝" w:eastAsia="ＭＳ 明朝" w:hAnsi="ＭＳ 明朝" w:cs="Times New Roman" w:hint="eastAsia"/>
          <w:sz w:val="22"/>
        </w:rPr>
        <w:t>ワーカーズケア者の交通費と、上記の基本5時間を超えた場合の利用料金。</w:t>
      </w:r>
    </w:p>
    <w:p w14:paraId="33BE1E76" w14:textId="77777777" w:rsidR="00F337FD" w:rsidRPr="009B2C6A" w:rsidRDefault="00F337FD" w:rsidP="00F337FD">
      <w:pPr>
        <w:ind w:right="30"/>
        <w:rPr>
          <w:rFonts w:ascii="ＭＳ 明朝" w:eastAsia="ＭＳ 明朝" w:hAnsi="ＭＳ 明朝" w:cs="Times New Roman"/>
          <w:b/>
          <w:sz w:val="22"/>
        </w:rPr>
      </w:pPr>
      <w:r w:rsidRPr="009B2C6A">
        <w:rPr>
          <w:rFonts w:ascii="ＭＳ 明朝" w:eastAsia="ＭＳ 明朝" w:hAnsi="ＭＳ 明朝" w:cs="Times New Roman" w:hint="eastAsia"/>
          <w:b/>
          <w:sz w:val="22"/>
        </w:rPr>
        <w:t>6. 利用できる期間</w:t>
      </w:r>
    </w:p>
    <w:p w14:paraId="57FB340B" w14:textId="7B7A5D44" w:rsidR="00F337FD" w:rsidRPr="009B2C6A" w:rsidRDefault="00F337FD" w:rsidP="00F337FD">
      <w:pPr>
        <w:ind w:leftChars="167" w:left="351" w:right="30"/>
        <w:rPr>
          <w:rFonts w:ascii="ＭＳ 明朝" w:eastAsia="ＭＳ 明朝" w:hAnsi="ＭＳ 明朝" w:cs="Times New Roman"/>
          <w:sz w:val="22"/>
        </w:rPr>
      </w:pPr>
      <w:r w:rsidRPr="009B2C6A">
        <w:rPr>
          <w:rFonts w:ascii="ＭＳ 明朝" w:eastAsia="ＭＳ 明朝" w:hAnsi="ＭＳ 明朝" w:cs="Times New Roman" w:hint="eastAsia"/>
          <w:sz w:val="22"/>
        </w:rPr>
        <w:t>利用期間は、「入院：入院中と退院日から45日」、「ケガ通院：事故日から45日」、「入院を伴わない手術：手術を行ってから45日」「出産日から45日」とします。（下記表参照）</w:t>
      </w:r>
    </w:p>
    <w:tbl>
      <w:tblPr>
        <w:tblpPr w:leftFromText="142" w:rightFromText="142" w:vertAnchor="text" w:horzAnchor="page" w:tblpX="1090" w:tblpY="157"/>
        <w:tblW w:w="6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3402"/>
      </w:tblGrid>
      <w:tr w:rsidR="00F337FD" w:rsidRPr="00690CB7" w14:paraId="70AA4529" w14:textId="77777777" w:rsidTr="008D2A1B">
        <w:tc>
          <w:tcPr>
            <w:tcW w:w="2793" w:type="dxa"/>
          </w:tcPr>
          <w:p w14:paraId="5B0865B5"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病気・事故（ケガ）入院</w:t>
            </w:r>
          </w:p>
        </w:tc>
        <w:tc>
          <w:tcPr>
            <w:tcW w:w="3402" w:type="dxa"/>
          </w:tcPr>
          <w:p w14:paraId="6C32B72E"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入院中と退院日から45日間</w:t>
            </w:r>
          </w:p>
        </w:tc>
      </w:tr>
      <w:tr w:rsidR="00F337FD" w:rsidRPr="00690CB7" w14:paraId="6D71C66F" w14:textId="77777777" w:rsidTr="008D2A1B">
        <w:tc>
          <w:tcPr>
            <w:tcW w:w="2793" w:type="dxa"/>
          </w:tcPr>
          <w:p w14:paraId="4F2C3400"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事故（ケガ）通院</w:t>
            </w:r>
          </w:p>
        </w:tc>
        <w:tc>
          <w:tcPr>
            <w:tcW w:w="3402" w:type="dxa"/>
          </w:tcPr>
          <w:p w14:paraId="6DD3B273"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事故日から45日間</w:t>
            </w:r>
          </w:p>
        </w:tc>
      </w:tr>
      <w:tr w:rsidR="00F337FD" w:rsidRPr="00690CB7" w14:paraId="37039FCA" w14:textId="77777777" w:rsidTr="008D2A1B">
        <w:trPr>
          <w:trHeight w:val="316"/>
        </w:trPr>
        <w:tc>
          <w:tcPr>
            <w:tcW w:w="2793" w:type="dxa"/>
          </w:tcPr>
          <w:p w14:paraId="40D67674"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入院を伴わない手術</w:t>
            </w:r>
          </w:p>
        </w:tc>
        <w:tc>
          <w:tcPr>
            <w:tcW w:w="3402" w:type="dxa"/>
          </w:tcPr>
          <w:p w14:paraId="7E8B09CB"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手術を行った日から45日間</w:t>
            </w:r>
          </w:p>
        </w:tc>
      </w:tr>
      <w:tr w:rsidR="00F337FD" w:rsidRPr="00690CB7" w14:paraId="710F9DB1" w14:textId="77777777" w:rsidTr="008D2A1B">
        <w:trPr>
          <w:trHeight w:val="262"/>
        </w:trPr>
        <w:tc>
          <w:tcPr>
            <w:tcW w:w="2793" w:type="dxa"/>
          </w:tcPr>
          <w:p w14:paraId="2115E9B8"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出産</w:t>
            </w:r>
          </w:p>
        </w:tc>
        <w:tc>
          <w:tcPr>
            <w:tcW w:w="3402" w:type="dxa"/>
          </w:tcPr>
          <w:p w14:paraId="60B3E972" w14:textId="77777777" w:rsidR="00F337FD" w:rsidRPr="009B2C6A" w:rsidRDefault="00F337FD" w:rsidP="008D2A1B">
            <w:pPr>
              <w:rPr>
                <w:rFonts w:ascii="ＭＳ 明朝" w:eastAsia="ＭＳ 明朝" w:hAnsi="ＭＳ 明朝" w:cs="Times New Roman"/>
                <w:sz w:val="22"/>
              </w:rPr>
            </w:pPr>
            <w:r w:rsidRPr="009B2C6A">
              <w:rPr>
                <w:rFonts w:ascii="ＭＳ 明朝" w:eastAsia="ＭＳ 明朝" w:hAnsi="ＭＳ 明朝" w:cs="Times New Roman" w:hint="eastAsia"/>
                <w:sz w:val="22"/>
              </w:rPr>
              <w:t>出産日から45日間</w:t>
            </w:r>
          </w:p>
        </w:tc>
      </w:tr>
    </w:tbl>
    <w:p w14:paraId="7F2182FD" w14:textId="77777777" w:rsidR="00F337FD" w:rsidRDefault="00F337FD" w:rsidP="00F337FD">
      <w:pPr>
        <w:spacing w:line="240" w:lineRule="exact"/>
        <w:ind w:right="28"/>
        <w:rPr>
          <w:rFonts w:asciiTheme="minorEastAsia" w:hAnsiTheme="minorEastAsia" w:cs="Times New Roman"/>
          <w:szCs w:val="21"/>
        </w:rPr>
      </w:pPr>
    </w:p>
    <w:p w14:paraId="43AB0F22" w14:textId="77777777" w:rsidR="00F337FD" w:rsidRPr="009B2C6A" w:rsidRDefault="00F337FD" w:rsidP="009B2C6A">
      <w:pPr>
        <w:spacing w:line="240" w:lineRule="exact"/>
        <w:ind w:right="28" w:firstLineChars="100" w:firstLine="220"/>
        <w:rPr>
          <w:rFonts w:ascii="ＭＳ 明朝" w:eastAsia="ＭＳ 明朝" w:hAnsi="ＭＳ 明朝" w:cs="Times New Roman"/>
          <w:sz w:val="22"/>
        </w:rPr>
      </w:pPr>
      <w:r w:rsidRPr="009B2C6A">
        <w:rPr>
          <w:rFonts w:ascii="ＭＳ 明朝" w:eastAsia="ＭＳ 明朝" w:hAnsi="ＭＳ 明朝" w:cs="Times New Roman" w:hint="eastAsia"/>
          <w:sz w:val="22"/>
        </w:rPr>
        <w:t xml:space="preserve">※流産等（健康保険対象）　　</w:t>
      </w:r>
    </w:p>
    <w:p w14:paraId="1470627F" w14:textId="77777777" w:rsidR="00F337FD" w:rsidRPr="009B2C6A" w:rsidRDefault="00F337FD" w:rsidP="009B2C6A">
      <w:pPr>
        <w:spacing w:line="240" w:lineRule="exact"/>
        <w:ind w:right="28" w:firstLineChars="200" w:firstLine="440"/>
        <w:rPr>
          <w:rFonts w:ascii="ＭＳ 明朝" w:eastAsia="ＭＳ 明朝" w:hAnsi="ＭＳ 明朝" w:cs="Times New Roman"/>
          <w:color w:val="0070C0"/>
          <w:sz w:val="22"/>
        </w:rPr>
      </w:pPr>
      <w:r w:rsidRPr="009B2C6A">
        <w:rPr>
          <w:rFonts w:ascii="ＭＳ 明朝" w:eastAsia="ＭＳ 明朝" w:hAnsi="ＭＳ 明朝" w:cs="Times New Roman" w:hint="eastAsia"/>
          <w:sz w:val="22"/>
        </w:rPr>
        <w:t>の場合は、病気入院に準ずる。</w:t>
      </w:r>
    </w:p>
    <w:p w14:paraId="123B56A7" w14:textId="77777777" w:rsidR="009B2C6A" w:rsidRPr="009B2C6A" w:rsidRDefault="009B2C6A" w:rsidP="009B2C6A">
      <w:pPr>
        <w:ind w:right="30" w:firstLineChars="100" w:firstLine="220"/>
        <w:rPr>
          <w:rFonts w:ascii="ＭＳ 明朝" w:eastAsia="ＭＳ 明朝" w:hAnsi="ＭＳ 明朝" w:cs="Times New Roman"/>
          <w:sz w:val="22"/>
        </w:rPr>
      </w:pPr>
    </w:p>
    <w:p w14:paraId="4F714948" w14:textId="205905AC" w:rsidR="00F337FD" w:rsidRPr="009B2C6A" w:rsidRDefault="00F337FD" w:rsidP="009B2C6A">
      <w:pPr>
        <w:ind w:right="30" w:firstLineChars="100" w:firstLine="220"/>
        <w:rPr>
          <w:rFonts w:ascii="ＭＳ 明朝" w:eastAsia="ＭＳ 明朝" w:hAnsi="ＭＳ 明朝" w:cs="Times New Roman"/>
          <w:sz w:val="22"/>
        </w:rPr>
      </w:pPr>
      <w:r w:rsidRPr="009B2C6A">
        <w:rPr>
          <w:rFonts w:ascii="ＭＳ 明朝" w:eastAsia="ＭＳ 明朝" w:hAnsi="ＭＳ 明朝" w:cs="Times New Roman" w:hint="eastAsia"/>
          <w:sz w:val="22"/>
        </w:rPr>
        <w:t>※妊娠中はケア対象外</w:t>
      </w:r>
    </w:p>
    <w:p w14:paraId="48153642" w14:textId="77777777" w:rsidR="00F337FD" w:rsidRPr="00690CB7" w:rsidRDefault="00F337FD" w:rsidP="00F337FD">
      <w:pPr>
        <w:ind w:leftChars="67" w:left="351" w:right="30" w:hangingChars="100" w:hanging="210"/>
        <w:rPr>
          <w:rFonts w:asciiTheme="minorEastAsia" w:hAnsiTheme="minorEastAsia" w:cs="Times New Roman"/>
          <w:szCs w:val="21"/>
        </w:rPr>
      </w:pPr>
    </w:p>
    <w:p w14:paraId="70CF596A" w14:textId="77777777" w:rsidR="00F337FD" w:rsidRPr="009B2C6A" w:rsidRDefault="00F337FD" w:rsidP="00F337FD">
      <w:pPr>
        <w:rPr>
          <w:rFonts w:ascii="ＭＳ 明朝" w:eastAsia="ＭＳ 明朝" w:hAnsi="ＭＳ 明朝" w:cs="Times New Roman"/>
          <w:sz w:val="22"/>
        </w:rPr>
      </w:pPr>
      <w:r w:rsidRPr="009B2C6A">
        <w:rPr>
          <w:rFonts w:ascii="ＭＳ 明朝" w:eastAsia="ＭＳ 明朝" w:hAnsi="ＭＳ 明朝" w:cs="Times New Roman" w:hint="eastAsia"/>
          <w:b/>
          <w:sz w:val="22"/>
        </w:rPr>
        <w:t>7. 利用開始に際して</w:t>
      </w:r>
    </w:p>
    <w:p w14:paraId="19B407F0" w14:textId="55C54B6E" w:rsidR="00F337FD" w:rsidRPr="009B2C6A" w:rsidRDefault="00F337FD" w:rsidP="00F337FD">
      <w:pPr>
        <w:ind w:leftChars="168" w:left="573" w:hangingChars="100" w:hanging="220"/>
        <w:rPr>
          <w:rFonts w:ascii="ＭＳ 明朝" w:eastAsia="ＭＳ 明朝" w:hAnsi="ＭＳ 明朝" w:cs="Times New Roman"/>
          <w:sz w:val="22"/>
        </w:rPr>
      </w:pPr>
      <w:r w:rsidRPr="009B2C6A">
        <w:rPr>
          <w:rFonts w:ascii="ＭＳ 明朝" w:eastAsia="ＭＳ 明朝" w:hAnsi="ＭＳ 明朝" w:cs="Times New Roman" w:hint="eastAsia"/>
          <w:sz w:val="22"/>
        </w:rPr>
        <w:t>① 生活クラブ共済ケアサービスの利用を開始するにあたり、ワーカーズが訪問して初回コーディネート対応をします。コーディネートとは、利用者の希望をお聞きして、どのような内容のサービスをするのか見積りをすることです。</w:t>
      </w:r>
    </w:p>
    <w:p w14:paraId="079FB4E5" w14:textId="0CEB96E7" w:rsidR="00F337FD" w:rsidRPr="009B2C6A" w:rsidRDefault="00F337FD" w:rsidP="009B2C6A">
      <w:pPr>
        <w:ind w:leftChars="168" w:left="573" w:hangingChars="100" w:hanging="220"/>
        <w:rPr>
          <w:rFonts w:ascii="ＭＳ 明朝" w:eastAsia="ＭＳ 明朝" w:hAnsi="ＭＳ 明朝" w:cs="Times New Roman"/>
          <w:sz w:val="22"/>
        </w:rPr>
      </w:pPr>
      <w:r w:rsidRPr="009B2C6A">
        <w:rPr>
          <w:rFonts w:ascii="ＭＳ 明朝" w:eastAsia="ＭＳ 明朝" w:hAnsi="ＭＳ 明朝" w:cs="Times New Roman" w:hint="eastAsia"/>
          <w:sz w:val="22"/>
        </w:rPr>
        <w:t>② 生活クラブ共済ケアサービス（ワーカーズ等のケア）は、最低1時間のサービスを基本とし、それを超えた時間延長の単位については、各ワーカーズの規定によります。</w:t>
      </w:r>
    </w:p>
    <w:p w14:paraId="14EB7974" w14:textId="77777777" w:rsidR="00F337FD" w:rsidRPr="009B2C6A" w:rsidRDefault="00F337FD" w:rsidP="00F337FD">
      <w:pPr>
        <w:ind w:leftChars="168" w:left="573" w:hangingChars="100" w:hanging="220"/>
        <w:rPr>
          <w:rFonts w:ascii="ＭＳ 明朝" w:eastAsia="ＭＳ 明朝" w:hAnsi="ＭＳ 明朝" w:cs="Times New Roman"/>
          <w:sz w:val="22"/>
        </w:rPr>
      </w:pPr>
      <w:r w:rsidRPr="009B2C6A">
        <w:rPr>
          <w:rFonts w:ascii="ＭＳ 明朝" w:eastAsia="ＭＳ 明朝" w:hAnsi="ＭＳ 明朝" w:cs="Times New Roman" w:hint="eastAsia"/>
          <w:sz w:val="22"/>
        </w:rPr>
        <w:t>③ コーディネートの結果、サービス提供不成立となった場合は利用者の費用負担はありません。</w:t>
      </w:r>
    </w:p>
    <w:p w14:paraId="289F1CD3" w14:textId="77777777" w:rsidR="00F337FD" w:rsidRPr="009B2C6A" w:rsidRDefault="00F337FD" w:rsidP="00F337FD">
      <w:pPr>
        <w:rPr>
          <w:rFonts w:ascii="ＭＳ 明朝" w:eastAsia="ＭＳ 明朝" w:hAnsi="ＭＳ 明朝" w:cs="Times New Roman"/>
          <w:b/>
          <w:sz w:val="22"/>
        </w:rPr>
      </w:pPr>
      <w:r w:rsidRPr="009B2C6A">
        <w:rPr>
          <w:rFonts w:ascii="ＭＳ 明朝" w:eastAsia="ＭＳ 明朝" w:hAnsi="ＭＳ 明朝" w:cs="Times New Roman" w:hint="eastAsia"/>
          <w:b/>
          <w:sz w:val="22"/>
        </w:rPr>
        <w:t>8.</w:t>
      </w:r>
      <w:r w:rsidRPr="009B2C6A">
        <w:rPr>
          <w:rFonts w:ascii="ＭＳ 明朝" w:eastAsia="ＭＳ 明朝" w:hAnsi="ＭＳ 明朝" w:cs="Times New Roman"/>
          <w:b/>
          <w:sz w:val="22"/>
        </w:rPr>
        <w:t xml:space="preserve"> </w:t>
      </w:r>
      <w:r w:rsidRPr="009B2C6A">
        <w:rPr>
          <w:rFonts w:ascii="ＭＳ 明朝" w:eastAsia="ＭＳ 明朝" w:hAnsi="ＭＳ 明朝" w:cs="Times New Roman" w:hint="eastAsia"/>
          <w:b/>
          <w:sz w:val="22"/>
        </w:rPr>
        <w:t>個人情報の取扱いに関して</w:t>
      </w:r>
    </w:p>
    <w:p w14:paraId="54430C5C" w14:textId="240B5B8A" w:rsidR="00F337FD" w:rsidRPr="009B2C6A" w:rsidRDefault="00F337FD" w:rsidP="00F337FD">
      <w:pPr>
        <w:ind w:leftChars="200" w:left="420"/>
        <w:rPr>
          <w:rFonts w:ascii="ＭＳ 明朝" w:eastAsia="ＭＳ 明朝" w:hAnsi="ＭＳ 明朝" w:cs="Times New Roman"/>
          <w:sz w:val="22"/>
        </w:rPr>
      </w:pPr>
      <w:r w:rsidRPr="009B2C6A">
        <w:rPr>
          <w:rFonts w:ascii="ＭＳ 明朝" w:eastAsia="ＭＳ 明朝" w:hAnsi="ＭＳ 明朝" w:hint="eastAsia"/>
          <w:sz w:val="22"/>
        </w:rPr>
        <w:t>生活クラブ共済ケアサ-ビスで取得した個人情報は、ケアサービス利用提供および請求等の事務管理をする目的に利用させていただきます。</w:t>
      </w:r>
    </w:p>
    <w:p w14:paraId="2B3E01F6" w14:textId="77777777" w:rsidR="00F337FD" w:rsidRPr="00642FE5" w:rsidRDefault="00F337FD" w:rsidP="00F337FD">
      <w:pPr>
        <w:rPr>
          <w:rFonts w:ascii="ＭＳ ゴシック" w:eastAsia="ＭＳ ゴシック" w:hAnsi="ＭＳ ゴシック" w:cs="Times New Roman"/>
          <w:sz w:val="24"/>
          <w:szCs w:val="24"/>
        </w:rPr>
      </w:pPr>
    </w:p>
    <w:p w14:paraId="04DDFA5C" w14:textId="77777777" w:rsidR="00F337FD" w:rsidRPr="009B2C6A" w:rsidRDefault="00F337FD" w:rsidP="00F337FD">
      <w:pPr>
        <w:rPr>
          <w:rFonts w:ascii="ＭＳ ゴシック" w:eastAsia="ＭＳ ゴシック" w:hAnsi="ＭＳ ゴシック" w:cs="Times New Roman"/>
          <w:bCs/>
          <w:sz w:val="22"/>
        </w:rPr>
      </w:pPr>
      <w:r w:rsidRPr="009B2C6A">
        <w:rPr>
          <w:rFonts w:ascii="ＭＳ ゴシック" w:eastAsia="ＭＳ ゴシック" w:hAnsi="ＭＳ ゴシック" w:cs="Times New Roman" w:hint="eastAsia"/>
          <w:bCs/>
          <w:sz w:val="22"/>
        </w:rPr>
        <w:t>Ⅱ．生活クラブ共済ケアサ-ビス利用受付けの流れ</w:t>
      </w:r>
    </w:p>
    <w:p w14:paraId="52DA538B" w14:textId="4F4A4F7D" w:rsidR="00F337FD" w:rsidRPr="009B2C6A" w:rsidRDefault="00F337FD" w:rsidP="00F337FD">
      <w:pPr>
        <w:ind w:leftChars="76" w:left="160"/>
        <w:rPr>
          <w:rFonts w:ascii="ＭＳ 明朝" w:eastAsia="ＭＳ 明朝" w:hAnsi="ＭＳ 明朝" w:cs="Times New Roman"/>
          <w:sz w:val="22"/>
          <w:u w:val="single"/>
        </w:rPr>
      </w:pPr>
      <w:r w:rsidRPr="009B2C6A">
        <w:rPr>
          <w:rFonts w:ascii="ＭＳ 明朝" w:eastAsia="ＭＳ 明朝" w:hAnsi="ＭＳ 明朝" w:cs="Times New Roman" w:hint="eastAsia"/>
          <w:sz w:val="22"/>
          <w:u w:val="single"/>
        </w:rPr>
        <w:t>1.生活クラブ埼玉本部(福祉推進部)（048-</w:t>
      </w:r>
      <w:r w:rsidR="00FD0E28">
        <w:rPr>
          <w:rFonts w:ascii="ＭＳ 明朝" w:eastAsia="ＭＳ 明朝" w:hAnsi="ＭＳ 明朝" w:cs="Times New Roman" w:hint="eastAsia"/>
          <w:sz w:val="22"/>
          <w:u w:val="single"/>
        </w:rPr>
        <w:t>424</w:t>
      </w:r>
      <w:r w:rsidRPr="009B2C6A">
        <w:rPr>
          <w:rFonts w:ascii="ＭＳ 明朝" w:eastAsia="ＭＳ 明朝" w:hAnsi="ＭＳ 明朝" w:cs="Times New Roman" w:hint="eastAsia"/>
          <w:sz w:val="22"/>
          <w:u w:val="single"/>
        </w:rPr>
        <w:t>-</w:t>
      </w:r>
      <w:r w:rsidR="00FD0E28">
        <w:rPr>
          <w:rFonts w:ascii="ＭＳ 明朝" w:eastAsia="ＭＳ 明朝" w:hAnsi="ＭＳ 明朝" w:cs="Times New Roman" w:hint="eastAsia"/>
          <w:sz w:val="22"/>
          <w:u w:val="single"/>
        </w:rPr>
        <w:t>2763</w:t>
      </w:r>
      <w:r w:rsidRPr="009B2C6A">
        <w:rPr>
          <w:rFonts w:ascii="ＭＳ 明朝" w:eastAsia="ＭＳ 明朝" w:hAnsi="ＭＳ 明朝" w:cs="Times New Roman" w:hint="eastAsia"/>
          <w:sz w:val="22"/>
          <w:u w:val="single"/>
        </w:rPr>
        <w:t>）へご連絡下さい。</w:t>
      </w:r>
    </w:p>
    <w:p w14:paraId="030AAFA6" w14:textId="2303055B" w:rsidR="009B2C6A" w:rsidRDefault="00F337FD" w:rsidP="009B2C6A">
      <w:pPr>
        <w:ind w:leftChars="76" w:left="160"/>
        <w:rPr>
          <w:rFonts w:ascii="ＭＳ 明朝" w:eastAsia="ＭＳ 明朝" w:hAnsi="ＭＳ 明朝" w:cs="Times New Roman"/>
          <w:sz w:val="22"/>
        </w:rPr>
      </w:pPr>
      <w:r w:rsidRPr="009B2C6A">
        <w:rPr>
          <w:rFonts w:ascii="ＭＳ 明朝" w:eastAsia="ＭＳ 明朝" w:hAnsi="ＭＳ 明朝" w:cs="Times New Roman" w:hint="eastAsia"/>
          <w:sz w:val="22"/>
        </w:rPr>
        <w:t>ケアサービスの利用意向聞き取りをします。必要としているサービス内容を聞き取り、居住地を担当するたすけあいワーカーズ等の連絡先を案内します。居住地がたすけあいワーカーズ等のエリア外であれば、依頼者にはその旨を伝えて案内を終了します。</w:t>
      </w:r>
    </w:p>
    <w:p w14:paraId="1E99B18F" w14:textId="0E5C3930" w:rsidR="009B2C6A" w:rsidRDefault="009B2C6A" w:rsidP="009B2C6A">
      <w:pPr>
        <w:ind w:leftChars="76" w:left="160"/>
        <w:rPr>
          <w:rFonts w:ascii="ＭＳ 明朝" w:eastAsia="ＭＳ 明朝" w:hAnsi="ＭＳ 明朝" w:cs="Times New Roman"/>
          <w:sz w:val="22"/>
        </w:rPr>
      </w:pPr>
      <w:r w:rsidRPr="009B2C6A">
        <w:rPr>
          <w:rFonts w:ascii="ＭＳ 明朝" w:eastAsia="ＭＳ 明朝" w:hAnsi="ＭＳ 明朝" w:cs="Times New Roman" w:hint="eastAsia"/>
          <w:sz w:val="22"/>
        </w:rPr>
        <w:t>2.利用者は、ご自分で紹介されたワーカーズへ、サービス依頼の連絡をします。たすけあいワーカーズ等は、基本的には訪問して提供するサービス内容について本人と相談し、費用も含めて見積もりをします</w:t>
      </w:r>
      <w:r>
        <w:rPr>
          <w:rFonts w:ascii="ＭＳ 明朝" w:eastAsia="ＭＳ 明朝" w:hAnsi="ＭＳ 明朝" w:cs="Times New Roman" w:hint="eastAsia"/>
          <w:sz w:val="22"/>
        </w:rPr>
        <w:t>。</w:t>
      </w:r>
    </w:p>
    <w:p w14:paraId="093D8B0D" w14:textId="77777777" w:rsidR="009B2C6A" w:rsidRPr="009B2C6A" w:rsidRDefault="009B2C6A" w:rsidP="009B2C6A">
      <w:pPr>
        <w:ind w:leftChars="92" w:left="193"/>
        <w:rPr>
          <w:rFonts w:ascii="ＭＳ 明朝" w:eastAsia="ＭＳ 明朝" w:hAnsi="ＭＳ 明朝" w:cs="Times New Roman"/>
          <w:sz w:val="22"/>
        </w:rPr>
      </w:pPr>
      <w:r w:rsidRPr="009B2C6A">
        <w:rPr>
          <w:rFonts w:ascii="ＭＳ 明朝" w:eastAsia="ＭＳ 明朝" w:hAnsi="ＭＳ 明朝" w:cs="Times New Roman" w:hint="eastAsia"/>
          <w:sz w:val="22"/>
        </w:rPr>
        <w:t>3.</w:t>
      </w:r>
      <w:r w:rsidRPr="009B2C6A">
        <w:rPr>
          <w:rFonts w:ascii="ＭＳ 明朝" w:eastAsia="ＭＳ 明朝" w:hAnsi="ＭＳ 明朝" w:cs="Times New Roman" w:hint="eastAsia"/>
          <w:bCs/>
          <w:sz w:val="22"/>
        </w:rPr>
        <w:t>サービス</w:t>
      </w:r>
      <w:r w:rsidRPr="009B2C6A">
        <w:rPr>
          <w:rFonts w:ascii="ＭＳ 明朝" w:eastAsia="ＭＳ 明朝" w:hAnsi="ＭＳ 明朝" w:cs="Times New Roman" w:hint="eastAsia"/>
          <w:sz w:val="22"/>
        </w:rPr>
        <w:t>利用者の希望により、複数のワーカーズ等に依頼するケースも考えられるので、その都度基本的な聞き取りをしないで済むように、生活クラブ共済ケアサービス提供団体間においては、当事者</w:t>
      </w:r>
      <w:r w:rsidRPr="009B2C6A">
        <w:rPr>
          <w:rFonts w:ascii="ＭＳ 明朝" w:eastAsia="ＭＳ 明朝" w:hAnsi="ＭＳ 明朝" w:hint="eastAsia"/>
          <w:sz w:val="22"/>
        </w:rPr>
        <w:t>からの聞き取り情報の共有ができるものとします。</w:t>
      </w:r>
    </w:p>
    <w:p w14:paraId="190C2BDF" w14:textId="77777777" w:rsidR="009B2C6A" w:rsidRPr="009B2C6A" w:rsidRDefault="009B2C6A" w:rsidP="009B2C6A">
      <w:pPr>
        <w:ind w:leftChars="76" w:left="160"/>
        <w:rPr>
          <w:rFonts w:ascii="ＭＳ 明朝" w:eastAsia="ＭＳ 明朝" w:hAnsi="ＭＳ 明朝" w:cs="Times New Roman"/>
          <w:sz w:val="22"/>
        </w:rPr>
      </w:pPr>
      <w:r w:rsidRPr="009B2C6A">
        <w:rPr>
          <w:rFonts w:ascii="ＭＳ 明朝" w:eastAsia="ＭＳ 明朝" w:hAnsi="ＭＳ 明朝" w:cs="Times New Roman" w:hint="eastAsia"/>
          <w:sz w:val="22"/>
        </w:rPr>
        <w:t>4.サービス提供後、利用者はたすけあいワーカーズ等とサービス代金等の支払い確認をします。利用者が負担する費用については、直接ワーカーズへ支払います。</w:t>
      </w:r>
    </w:p>
    <w:p w14:paraId="37711E5E" w14:textId="77777777" w:rsidR="009B2C6A" w:rsidRDefault="009B2C6A" w:rsidP="009B2C6A">
      <w:pPr>
        <w:pStyle w:val="Web"/>
        <w:spacing w:before="0" w:beforeAutospacing="0" w:after="0" w:afterAutospacing="0"/>
        <w:jc w:val="right"/>
        <w:rPr>
          <w:rFonts w:asciiTheme="majorEastAsia" w:eastAsiaTheme="majorEastAsia" w:hAnsiTheme="majorEastAsia" w:cstheme="minorBidi"/>
          <w:bCs/>
          <w:color w:val="000000" w:themeColor="dark1"/>
          <w:sz w:val="20"/>
          <w:szCs w:val="20"/>
        </w:rPr>
      </w:pPr>
    </w:p>
    <w:bookmarkEnd w:id="0"/>
    <w:sectPr w:rsidR="009B2C6A" w:rsidSect="00873B39">
      <w:headerReference w:type="default" r:id="rId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FNSZDR+RyuminPro-Regular">
    <w:altName w:val="ＭＳ 明朝"/>
    <w:panose1 w:val="00000000000000000000"/>
    <w:charset w:val="80"/>
    <w:family w:val="roman"/>
    <w:notTrueType/>
    <w:pitch w:val="default"/>
    <w:sig w:usb0="00000001" w:usb1="08070000" w:usb2="00000010" w:usb3="00000000" w:csb0="00020000" w:csb1="00000000"/>
  </w:font>
  <w:font w:name="HIMLFN+ShinGoPro-Regular">
    <w:altName w:val="HGPｺﾞｼｯｸE"/>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865349" w:rsidRPr="005856BE" w14:paraId="6F482586" w14:textId="77777777" w:rsidTr="008C26BE">
      <w:trPr>
        <w:jc w:val="right"/>
      </w:trPr>
      <w:tc>
        <w:tcPr>
          <w:tcW w:w="0" w:type="auto"/>
          <w:shd w:val="clear" w:color="auto" w:fill="ED7D31" w:themeFill="accent2"/>
          <w:vAlign w:val="center"/>
        </w:tcPr>
        <w:p w14:paraId="73E288EF" w14:textId="3DDD49B6" w:rsidR="00865349" w:rsidRDefault="00865349" w:rsidP="00865349">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FD0E28">
            <w:rPr>
              <w:rFonts w:ascii="メイリオ" w:eastAsia="メイリオ" w:hAnsi="メイリオ" w:hint="eastAsia"/>
              <w:b/>
              <w:bCs/>
              <w:caps/>
              <w:color w:val="FFFFFF" w:themeColor="background1"/>
              <w:sz w:val="24"/>
              <w:szCs w:val="28"/>
            </w:rPr>
            <w:t>1</w:t>
          </w:r>
        </w:p>
      </w:tc>
      <w:tc>
        <w:tcPr>
          <w:tcW w:w="0" w:type="auto"/>
          <w:shd w:val="clear" w:color="auto" w:fill="ED7D31" w:themeFill="accent2"/>
          <w:vAlign w:val="center"/>
        </w:tcPr>
        <w:p w14:paraId="54AC410B" w14:textId="0BD221B0" w:rsidR="00865349" w:rsidRPr="005856BE" w:rsidRDefault="00865349" w:rsidP="00865349">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たすけあい</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7D2185">
            <w:rPr>
              <w:rFonts w:ascii="メイリオ" w:eastAsia="メイリオ" w:hAnsi="メイリオ" w:hint="eastAsia"/>
              <w:b/>
              <w:bCs/>
              <w:caps/>
              <w:color w:val="FFFFFF" w:themeColor="background1"/>
              <w:sz w:val="24"/>
              <w:szCs w:val="28"/>
            </w:rPr>
            <w:t>３</w:t>
          </w:r>
          <w:r w:rsidR="003F64B2">
            <w:rPr>
              <w:rFonts w:ascii="メイリオ" w:eastAsia="メイリオ" w:hAnsi="メイリオ" w:hint="eastAsia"/>
              <w:b/>
              <w:bCs/>
              <w:caps/>
              <w:color w:val="FFFFFF" w:themeColor="background1"/>
              <w:sz w:val="24"/>
              <w:szCs w:val="28"/>
            </w:rPr>
            <w:t>３</w:t>
          </w:r>
        </w:p>
      </w:tc>
    </w:tr>
  </w:tbl>
  <w:p w14:paraId="3DAC1C47" w14:textId="77777777" w:rsidR="00873B39" w:rsidRDefault="00873B39" w:rsidP="00C225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0592D"/>
    <w:multiLevelType w:val="hybridMultilevel"/>
    <w:tmpl w:val="B10A3C24"/>
    <w:lvl w:ilvl="0" w:tplc="7A080EA8">
      <w:start w:val="2"/>
      <w:numFmt w:val="bullet"/>
      <w:lvlText w:val="※"/>
      <w:lvlJc w:val="left"/>
      <w:pPr>
        <w:ind w:left="992" w:hanging="360"/>
      </w:pPr>
      <w:rPr>
        <w:rFonts w:ascii="ＭＳ 明朝" w:eastAsia="ＭＳ 明朝" w:hAnsi="ＭＳ 明朝" w:cs="Times New Roman"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311FDD"/>
    <w:rsid w:val="00321FD1"/>
    <w:rsid w:val="003F64B2"/>
    <w:rsid w:val="00433C6D"/>
    <w:rsid w:val="00443881"/>
    <w:rsid w:val="004E1DB1"/>
    <w:rsid w:val="0051486F"/>
    <w:rsid w:val="005856BE"/>
    <w:rsid w:val="005F3930"/>
    <w:rsid w:val="00672990"/>
    <w:rsid w:val="006B643B"/>
    <w:rsid w:val="006F4FC0"/>
    <w:rsid w:val="007B4ECA"/>
    <w:rsid w:val="007D2185"/>
    <w:rsid w:val="007D5692"/>
    <w:rsid w:val="00843F73"/>
    <w:rsid w:val="008652DE"/>
    <w:rsid w:val="00865349"/>
    <w:rsid w:val="00873B39"/>
    <w:rsid w:val="009B2C6A"/>
    <w:rsid w:val="009D03F1"/>
    <w:rsid w:val="009D3422"/>
    <w:rsid w:val="00AB2E6E"/>
    <w:rsid w:val="00AC1396"/>
    <w:rsid w:val="00AD1D6C"/>
    <w:rsid w:val="00B659D4"/>
    <w:rsid w:val="00BF746C"/>
    <w:rsid w:val="00C225FA"/>
    <w:rsid w:val="00CC1B33"/>
    <w:rsid w:val="00CD3CBD"/>
    <w:rsid w:val="00CF70EE"/>
    <w:rsid w:val="00D60185"/>
    <w:rsid w:val="00D64E2B"/>
    <w:rsid w:val="00DA1F1F"/>
    <w:rsid w:val="00DC2C65"/>
    <w:rsid w:val="00E236E1"/>
    <w:rsid w:val="00E276FC"/>
    <w:rsid w:val="00ED7090"/>
    <w:rsid w:val="00F250DD"/>
    <w:rsid w:val="00F337FD"/>
    <w:rsid w:val="00FB66F0"/>
    <w:rsid w:val="00FD0E28"/>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C1396"/>
    <w:pPr>
      <w:tabs>
        <w:tab w:val="center" w:pos="4252"/>
        <w:tab w:val="right" w:pos="8504"/>
      </w:tabs>
      <w:snapToGrid w:val="0"/>
    </w:pPr>
  </w:style>
  <w:style w:type="character" w:customStyle="1" w:styleId="a4">
    <w:name w:val="ヘッダー (文字)"/>
    <w:basedOn w:val="a0"/>
    <w:link w:val="a3"/>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character" w:customStyle="1" w:styleId="A50">
    <w:name w:val="A5"/>
    <w:rsid w:val="00F337FD"/>
    <w:rPr>
      <w:rFonts w:ascii="FNSZDR+RyuminPro-Regular" w:eastAsia="FNSZDR+RyuminPro-Regular" w:cs="FNSZDR+RyuminPro-Regular"/>
      <w:color w:val="000000"/>
      <w:sz w:val="20"/>
      <w:szCs w:val="20"/>
    </w:rPr>
  </w:style>
  <w:style w:type="paragraph" w:styleId="ad">
    <w:name w:val="List Paragraph"/>
    <w:basedOn w:val="a"/>
    <w:uiPriority w:val="34"/>
    <w:qFormat/>
    <w:rsid w:val="00F337FD"/>
    <w:pPr>
      <w:ind w:leftChars="400" w:left="840"/>
    </w:pPr>
  </w:style>
  <w:style w:type="paragraph" w:styleId="Web">
    <w:name w:val="Normal (Web)"/>
    <w:basedOn w:val="a"/>
    <w:uiPriority w:val="99"/>
    <w:unhideWhenUsed/>
    <w:rsid w:val="00F337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2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CC7F5-9E87-4984-A7A8-1940C125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福祉推進部Ⅱ</cp:lastModifiedBy>
  <cp:revision>10</cp:revision>
  <cp:lastPrinted>2019-11-29T06:36:00Z</cp:lastPrinted>
  <dcterms:created xsi:type="dcterms:W3CDTF">2020-01-15T09:46:00Z</dcterms:created>
  <dcterms:modified xsi:type="dcterms:W3CDTF">2021-02-03T02:20:00Z</dcterms:modified>
</cp:coreProperties>
</file>